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C58F" w14:textId="77777777" w:rsidR="00293F01" w:rsidRDefault="00E5716E">
      <w:pPr>
        <w:pStyle w:val="Kop1"/>
        <w:keepNext w:val="0"/>
        <w:keepLines w:val="0"/>
        <w:spacing w:before="240" w:after="0"/>
        <w:rPr>
          <w:color w:val="2F5496"/>
          <w:sz w:val="36"/>
          <w:szCs w:val="36"/>
        </w:rPr>
      </w:pPr>
      <w:bookmarkStart w:id="0" w:name="_heading=h.jre2tnwwvfo7" w:colFirst="0" w:colLast="0"/>
      <w:bookmarkEnd w:id="0"/>
      <w:r>
        <w:rPr>
          <w:color w:val="2F5496"/>
          <w:sz w:val="36"/>
          <w:szCs w:val="36"/>
        </w:rPr>
        <w:t>Casusbeschrijving: richtlijnen en beoordeling</w:t>
      </w:r>
    </w:p>
    <w:p w14:paraId="514AC590" w14:textId="77777777" w:rsidR="00293F01" w:rsidRDefault="00E5716E">
      <w:pPr>
        <w:rPr>
          <w:rFonts w:ascii="Calibri" w:eastAsia="Calibri" w:hAnsi="Calibri" w:cs="Calibri"/>
          <w:sz w:val="24"/>
          <w:szCs w:val="24"/>
        </w:rPr>
      </w:pPr>
      <w:r>
        <w:rPr>
          <w:rFonts w:ascii="Calibri" w:eastAsia="Calibri" w:hAnsi="Calibri" w:cs="Calibri"/>
          <w:sz w:val="24"/>
          <w:szCs w:val="24"/>
        </w:rPr>
        <w:t xml:space="preserve"> </w:t>
      </w:r>
    </w:p>
    <w:p w14:paraId="514AC591" w14:textId="77777777" w:rsidR="00293F01" w:rsidRDefault="00E5716E">
      <w:pPr>
        <w:rPr>
          <w:rFonts w:ascii="Calibri" w:eastAsia="Calibri" w:hAnsi="Calibri" w:cs="Calibri"/>
          <w:sz w:val="24"/>
          <w:szCs w:val="24"/>
        </w:rPr>
      </w:pPr>
      <w:r>
        <w:rPr>
          <w:rFonts w:ascii="Calibri" w:eastAsia="Calibri" w:hAnsi="Calibri" w:cs="Calibri"/>
          <w:sz w:val="24"/>
          <w:szCs w:val="24"/>
        </w:rPr>
        <w:t>Deze tekst geeft richtlijnen voor het opstellen van een casusbeschrijving als onderdeel  van de aanvraag tot certificering als Psychotraumatherapeut.</w:t>
      </w:r>
    </w:p>
    <w:p w14:paraId="514AC592" w14:textId="77777777" w:rsidR="00293F01" w:rsidRDefault="00E5716E">
      <w:pPr>
        <w:rPr>
          <w:rFonts w:ascii="Calibri" w:eastAsia="Calibri" w:hAnsi="Calibri" w:cs="Calibri"/>
          <w:sz w:val="24"/>
          <w:szCs w:val="24"/>
        </w:rPr>
      </w:pPr>
      <w:r>
        <w:rPr>
          <w:rFonts w:ascii="Calibri" w:eastAsia="Calibri" w:hAnsi="Calibri" w:cs="Calibri"/>
          <w:sz w:val="24"/>
          <w:szCs w:val="24"/>
        </w:rPr>
        <w:t xml:space="preserve"> </w:t>
      </w:r>
    </w:p>
    <w:p w14:paraId="514AC593" w14:textId="77777777" w:rsidR="00293F01" w:rsidRDefault="00E5716E">
      <w:pPr>
        <w:rPr>
          <w:rFonts w:ascii="Calibri" w:eastAsia="Calibri" w:hAnsi="Calibri" w:cs="Calibri"/>
          <w:sz w:val="24"/>
          <w:szCs w:val="24"/>
        </w:rPr>
      </w:pPr>
      <w:r>
        <w:rPr>
          <w:rFonts w:ascii="Calibri" w:eastAsia="Calibri" w:hAnsi="Calibri" w:cs="Calibri"/>
          <w:sz w:val="24"/>
          <w:szCs w:val="24"/>
        </w:rPr>
        <w:t>a. Doel</w:t>
      </w:r>
    </w:p>
    <w:p w14:paraId="514AC594" w14:textId="77777777" w:rsidR="00293F01" w:rsidRDefault="00E5716E">
      <w:pPr>
        <w:rPr>
          <w:rFonts w:ascii="Calibri" w:eastAsia="Calibri" w:hAnsi="Calibri" w:cs="Calibri"/>
          <w:sz w:val="24"/>
          <w:szCs w:val="24"/>
        </w:rPr>
      </w:pPr>
      <w:r>
        <w:rPr>
          <w:rFonts w:ascii="Calibri" w:eastAsia="Calibri" w:hAnsi="Calibri" w:cs="Calibri"/>
          <w:sz w:val="24"/>
          <w:szCs w:val="24"/>
        </w:rPr>
        <w:t>b. Opbouw van een casusverslag</w:t>
      </w:r>
    </w:p>
    <w:p w14:paraId="514AC595" w14:textId="77777777" w:rsidR="00293F01" w:rsidRDefault="00E5716E">
      <w:pPr>
        <w:rPr>
          <w:rFonts w:ascii="Calibri" w:eastAsia="Calibri" w:hAnsi="Calibri" w:cs="Calibri"/>
          <w:sz w:val="24"/>
          <w:szCs w:val="24"/>
        </w:rPr>
      </w:pPr>
      <w:r>
        <w:rPr>
          <w:rFonts w:ascii="Calibri" w:eastAsia="Calibri" w:hAnsi="Calibri" w:cs="Calibri"/>
          <w:sz w:val="24"/>
          <w:szCs w:val="24"/>
        </w:rPr>
        <w:t>c. Procedure</w:t>
      </w:r>
    </w:p>
    <w:p w14:paraId="514AC596" w14:textId="77777777" w:rsidR="00293F01" w:rsidRDefault="00E5716E">
      <w:pPr>
        <w:rPr>
          <w:rFonts w:ascii="Calibri" w:eastAsia="Calibri" w:hAnsi="Calibri" w:cs="Calibri"/>
          <w:sz w:val="24"/>
          <w:szCs w:val="24"/>
        </w:rPr>
      </w:pPr>
      <w:r>
        <w:rPr>
          <w:rFonts w:ascii="Calibri" w:eastAsia="Calibri" w:hAnsi="Calibri" w:cs="Calibri"/>
          <w:sz w:val="24"/>
          <w:szCs w:val="24"/>
        </w:rPr>
        <w:t>d. Beoordelingscriteria</w:t>
      </w:r>
    </w:p>
    <w:p w14:paraId="514AC597" w14:textId="77777777" w:rsidR="00293F01" w:rsidRDefault="00E5716E">
      <w:pPr>
        <w:rPr>
          <w:rFonts w:ascii="Calibri" w:eastAsia="Calibri" w:hAnsi="Calibri" w:cs="Calibri"/>
          <w:sz w:val="24"/>
          <w:szCs w:val="24"/>
        </w:rPr>
      </w:pPr>
      <w:r>
        <w:rPr>
          <w:rFonts w:ascii="Calibri" w:eastAsia="Calibri" w:hAnsi="Calibri" w:cs="Calibri"/>
          <w:sz w:val="24"/>
          <w:szCs w:val="24"/>
        </w:rPr>
        <w:t>e. Klachten en bezwaar</w:t>
      </w:r>
    </w:p>
    <w:p w14:paraId="514AC598" w14:textId="77777777" w:rsidR="00293F01" w:rsidRDefault="00E5716E">
      <w:pPr>
        <w:rPr>
          <w:rFonts w:ascii="Calibri" w:eastAsia="Calibri" w:hAnsi="Calibri" w:cs="Calibri"/>
          <w:sz w:val="24"/>
          <w:szCs w:val="24"/>
        </w:rPr>
      </w:pPr>
      <w:r>
        <w:rPr>
          <w:rFonts w:ascii="Calibri" w:eastAsia="Calibri" w:hAnsi="Calibri" w:cs="Calibri"/>
          <w:sz w:val="24"/>
          <w:szCs w:val="24"/>
        </w:rPr>
        <w:t xml:space="preserve"> </w:t>
      </w:r>
    </w:p>
    <w:p w14:paraId="514AC599" w14:textId="77777777" w:rsidR="00293F01" w:rsidRDefault="00E5716E">
      <w:pPr>
        <w:pStyle w:val="Kop2"/>
        <w:keepNext w:val="0"/>
        <w:keepLines w:val="0"/>
        <w:spacing w:before="40" w:after="0"/>
        <w:rPr>
          <w:color w:val="2F5496"/>
          <w:sz w:val="28"/>
          <w:szCs w:val="28"/>
        </w:rPr>
      </w:pPr>
      <w:bookmarkStart w:id="1" w:name="_heading=h.yy949e775oac" w:colFirst="0" w:colLast="0"/>
      <w:bookmarkEnd w:id="1"/>
      <w:r>
        <w:rPr>
          <w:color w:val="2F5496"/>
          <w:sz w:val="28"/>
          <w:szCs w:val="28"/>
        </w:rPr>
        <w:t>a. Doel</w:t>
      </w:r>
    </w:p>
    <w:p w14:paraId="514AC59A" w14:textId="77777777" w:rsidR="00293F01" w:rsidRDefault="00E5716E">
      <w:pPr>
        <w:rPr>
          <w:rFonts w:ascii="Calibri" w:eastAsia="Calibri" w:hAnsi="Calibri" w:cs="Calibri"/>
          <w:sz w:val="24"/>
          <w:szCs w:val="24"/>
        </w:rPr>
      </w:pPr>
      <w:r>
        <w:rPr>
          <w:rFonts w:ascii="Calibri" w:eastAsia="Calibri" w:hAnsi="Calibri" w:cs="Calibri"/>
          <w:sz w:val="24"/>
          <w:szCs w:val="24"/>
        </w:rPr>
        <w:t xml:space="preserve"> </w:t>
      </w:r>
    </w:p>
    <w:p w14:paraId="514AC59B" w14:textId="77777777" w:rsidR="00293F01" w:rsidRDefault="00E5716E">
      <w:pPr>
        <w:rPr>
          <w:rFonts w:ascii="Calibri" w:eastAsia="Calibri" w:hAnsi="Calibri" w:cs="Calibri"/>
          <w:sz w:val="24"/>
          <w:szCs w:val="24"/>
        </w:rPr>
      </w:pPr>
      <w:r>
        <w:rPr>
          <w:rFonts w:ascii="Calibri" w:eastAsia="Calibri" w:hAnsi="Calibri" w:cs="Calibri"/>
          <w:sz w:val="24"/>
          <w:szCs w:val="24"/>
        </w:rPr>
        <w:t>Een casusbeschrijving heeft als doel de kerncompetenties van de aanvrager te toetsen. Hiermee geeft de aanvrager blijk van kennis en beheersing van vaardigheden op het gebied van psychodiagnostiek, indicatiestelling en behandeling van psychotrauma-gerelateerde stoornissen. Het is een onderdeel van de certificeringeisen van de NtVP.</w:t>
      </w:r>
    </w:p>
    <w:p w14:paraId="514AC59C" w14:textId="77777777" w:rsidR="00293F01" w:rsidRDefault="00E5716E">
      <w:pPr>
        <w:rPr>
          <w:rFonts w:ascii="Calibri" w:eastAsia="Calibri" w:hAnsi="Calibri" w:cs="Calibri"/>
          <w:sz w:val="24"/>
          <w:szCs w:val="24"/>
        </w:rPr>
      </w:pPr>
      <w:r>
        <w:rPr>
          <w:rFonts w:ascii="Calibri" w:eastAsia="Calibri" w:hAnsi="Calibri" w:cs="Calibri"/>
          <w:sz w:val="24"/>
          <w:szCs w:val="24"/>
        </w:rPr>
        <w:t>Casusbeschrijvingen dienen een individueel traject te beschrijven. Zij gaan dus niet over groepsbehandelingen of systeemtherapie. De beschreven behandeling kan betrekking hebben op zowel volwassenen als jongeren.</w:t>
      </w:r>
    </w:p>
    <w:p w14:paraId="514AC59D" w14:textId="77777777" w:rsidR="00293F01" w:rsidRDefault="00E5716E">
      <w:pPr>
        <w:rPr>
          <w:rFonts w:ascii="Calibri" w:eastAsia="Calibri" w:hAnsi="Calibri" w:cs="Calibri"/>
          <w:sz w:val="24"/>
          <w:szCs w:val="24"/>
        </w:rPr>
      </w:pPr>
      <w:r>
        <w:rPr>
          <w:rFonts w:ascii="Calibri" w:eastAsia="Calibri" w:hAnsi="Calibri" w:cs="Calibri"/>
          <w:sz w:val="24"/>
          <w:szCs w:val="24"/>
        </w:rPr>
        <w:t xml:space="preserve"> </w:t>
      </w:r>
    </w:p>
    <w:p w14:paraId="514AC59E" w14:textId="77777777" w:rsidR="00293F01" w:rsidRDefault="00E5716E">
      <w:pPr>
        <w:pStyle w:val="Kop2"/>
        <w:keepNext w:val="0"/>
        <w:keepLines w:val="0"/>
        <w:spacing w:before="40" w:after="0"/>
        <w:rPr>
          <w:color w:val="2F5496"/>
          <w:sz w:val="28"/>
          <w:szCs w:val="28"/>
        </w:rPr>
      </w:pPr>
      <w:bookmarkStart w:id="2" w:name="_heading=h.bg7yh61cwbqv" w:colFirst="0" w:colLast="0"/>
      <w:bookmarkEnd w:id="2"/>
      <w:r>
        <w:rPr>
          <w:color w:val="2F5496"/>
          <w:sz w:val="28"/>
          <w:szCs w:val="28"/>
        </w:rPr>
        <w:t>b. Opbouw van een casusverslag</w:t>
      </w:r>
    </w:p>
    <w:p w14:paraId="514AC59F" w14:textId="77777777" w:rsidR="00293F01" w:rsidRDefault="00E5716E">
      <w:pPr>
        <w:rPr>
          <w:rFonts w:ascii="Calibri" w:eastAsia="Calibri" w:hAnsi="Calibri" w:cs="Calibri"/>
          <w:sz w:val="24"/>
          <w:szCs w:val="24"/>
        </w:rPr>
      </w:pPr>
      <w:r>
        <w:rPr>
          <w:rFonts w:ascii="Calibri" w:eastAsia="Calibri" w:hAnsi="Calibri" w:cs="Calibri"/>
          <w:sz w:val="24"/>
          <w:szCs w:val="24"/>
        </w:rPr>
        <w:t xml:space="preserve"> </w:t>
      </w:r>
    </w:p>
    <w:p w14:paraId="514AC5A0" w14:textId="77777777" w:rsidR="00293F01" w:rsidRDefault="00E5716E">
      <w:pPr>
        <w:rPr>
          <w:rFonts w:ascii="Calibri" w:eastAsia="Calibri" w:hAnsi="Calibri" w:cs="Calibri"/>
          <w:sz w:val="24"/>
          <w:szCs w:val="24"/>
        </w:rPr>
      </w:pPr>
      <w:r>
        <w:rPr>
          <w:rFonts w:ascii="Calibri" w:eastAsia="Calibri" w:hAnsi="Calibri" w:cs="Calibri"/>
          <w:sz w:val="24"/>
          <w:szCs w:val="24"/>
        </w:rPr>
        <w:t>Een casusverslag bestaat uit de volgende onderdelen:</w:t>
      </w:r>
    </w:p>
    <w:p w14:paraId="514AC5A1" w14:textId="77777777" w:rsidR="00293F01" w:rsidRDefault="00E5716E">
      <w:pPr>
        <w:rPr>
          <w:rFonts w:ascii="Calibri" w:eastAsia="Calibri" w:hAnsi="Calibri" w:cs="Calibri"/>
          <w:sz w:val="24"/>
          <w:szCs w:val="24"/>
        </w:rPr>
      </w:pPr>
      <w:r>
        <w:rPr>
          <w:rFonts w:ascii="Calibri" w:eastAsia="Calibri" w:hAnsi="Calibri" w:cs="Calibri"/>
          <w:sz w:val="24"/>
          <w:szCs w:val="24"/>
        </w:rPr>
        <w:t xml:space="preserve"> </w:t>
      </w:r>
    </w:p>
    <w:p w14:paraId="514AC5A2" w14:textId="77777777" w:rsidR="00293F01" w:rsidRDefault="00E5716E">
      <w:pPr>
        <w:ind w:left="1080" w:hanging="360"/>
        <w:rPr>
          <w:rFonts w:ascii="Calibri" w:eastAsia="Calibri" w:hAnsi="Calibri" w:cs="Calibri"/>
          <w:sz w:val="24"/>
          <w:szCs w:val="24"/>
        </w:rPr>
      </w:pPr>
      <w:r>
        <w:rPr>
          <w:rFonts w:ascii="Calibri" w:eastAsia="Calibri" w:hAnsi="Calibri" w:cs="Calibri"/>
          <w:b/>
          <w:sz w:val="24"/>
          <w:szCs w:val="24"/>
        </w:rPr>
        <w:t>1.</w:t>
      </w:r>
      <w:r>
        <w:rPr>
          <w:rFonts w:ascii="Times New Roman" w:eastAsia="Times New Roman" w:hAnsi="Times New Roman" w:cs="Times New Roman"/>
          <w:b/>
          <w:sz w:val="14"/>
          <w:szCs w:val="14"/>
        </w:rPr>
        <w:t xml:space="preserve">     </w:t>
      </w:r>
      <w:r>
        <w:rPr>
          <w:rFonts w:ascii="Calibri" w:eastAsia="Calibri" w:hAnsi="Calibri" w:cs="Calibri"/>
          <w:b/>
          <w:sz w:val="24"/>
          <w:szCs w:val="24"/>
        </w:rPr>
        <w:t>Cliëntgegevens</w:t>
      </w:r>
      <w:r>
        <w:rPr>
          <w:rFonts w:ascii="Calibri" w:eastAsia="Calibri" w:hAnsi="Calibri" w:cs="Calibri"/>
          <w:sz w:val="24"/>
          <w:szCs w:val="24"/>
        </w:rPr>
        <w:t xml:space="preserve"> (geanonimiseerd)</w:t>
      </w:r>
    </w:p>
    <w:p w14:paraId="514AC5A3" w14:textId="446043C0" w:rsidR="00293F01" w:rsidRDefault="00E5716E">
      <w:pPr>
        <w:ind w:left="1080" w:hanging="360"/>
        <w:rPr>
          <w:rFonts w:ascii="Calibri" w:eastAsia="Calibri" w:hAnsi="Calibri" w:cs="Calibri"/>
          <w:sz w:val="24"/>
          <w:szCs w:val="24"/>
        </w:rPr>
      </w:pPr>
      <w:r>
        <w:rPr>
          <w:rFonts w:ascii="Calibri" w:eastAsia="Calibri" w:hAnsi="Calibri" w:cs="Calibri"/>
          <w:b/>
          <w:sz w:val="24"/>
          <w:szCs w:val="24"/>
        </w:rPr>
        <w:t>2.</w:t>
      </w:r>
      <w:r>
        <w:rPr>
          <w:rFonts w:ascii="Times New Roman" w:eastAsia="Times New Roman" w:hAnsi="Times New Roman" w:cs="Times New Roman"/>
          <w:sz w:val="14"/>
          <w:szCs w:val="14"/>
        </w:rPr>
        <w:t xml:space="preserve">     </w:t>
      </w:r>
      <w:r>
        <w:rPr>
          <w:rFonts w:ascii="Calibri" w:eastAsia="Calibri" w:hAnsi="Calibri" w:cs="Calibri"/>
          <w:b/>
          <w:sz w:val="24"/>
          <w:szCs w:val="24"/>
        </w:rPr>
        <w:t>Aanmeldingsklacht, reden van verwijzing, hulpvraag:</w:t>
      </w:r>
      <w:r>
        <w:rPr>
          <w:rFonts w:ascii="Calibri" w:eastAsia="Calibri" w:hAnsi="Calibri" w:cs="Calibri"/>
          <w:sz w:val="24"/>
          <w:szCs w:val="24"/>
        </w:rPr>
        <w:t xml:space="preserve"> Een duidelijke omschrijving van de klacht(en) bij aanmelding, </w:t>
      </w:r>
      <w:r w:rsidR="00AE1C07">
        <w:rPr>
          <w:rFonts w:ascii="Calibri" w:eastAsia="Calibri" w:hAnsi="Calibri" w:cs="Calibri"/>
          <w:sz w:val="24"/>
          <w:szCs w:val="24"/>
        </w:rPr>
        <w:t xml:space="preserve">de gestelde DSM-5-TR diagnose(s), </w:t>
      </w:r>
      <w:r>
        <w:rPr>
          <w:rFonts w:ascii="Calibri" w:eastAsia="Calibri" w:hAnsi="Calibri" w:cs="Calibri"/>
          <w:sz w:val="24"/>
          <w:szCs w:val="24"/>
        </w:rPr>
        <w:t>de reden(en) voor verwijzing en de specifieke hulpvraag die gesteld wordt.</w:t>
      </w:r>
    </w:p>
    <w:p w14:paraId="514AC5A4" w14:textId="77777777" w:rsidR="00293F01" w:rsidRDefault="00E5716E">
      <w:pPr>
        <w:ind w:left="1080" w:hanging="360"/>
        <w:rPr>
          <w:rFonts w:ascii="Calibri" w:eastAsia="Calibri" w:hAnsi="Calibri" w:cs="Calibri"/>
          <w:sz w:val="24"/>
          <w:szCs w:val="24"/>
        </w:rPr>
      </w:pPr>
      <w:r>
        <w:rPr>
          <w:rFonts w:ascii="Calibri" w:eastAsia="Calibri" w:hAnsi="Calibri" w:cs="Calibri"/>
          <w:b/>
          <w:sz w:val="24"/>
          <w:szCs w:val="24"/>
        </w:rPr>
        <w:t>3.</w:t>
      </w:r>
      <w:r>
        <w:rPr>
          <w:rFonts w:ascii="Times New Roman" w:eastAsia="Times New Roman" w:hAnsi="Times New Roman" w:cs="Times New Roman"/>
          <w:b/>
          <w:sz w:val="14"/>
          <w:szCs w:val="14"/>
        </w:rPr>
        <w:t xml:space="preserve">     </w:t>
      </w:r>
      <w:r>
        <w:rPr>
          <w:rFonts w:ascii="Calibri" w:eastAsia="Calibri" w:hAnsi="Calibri" w:cs="Calibri"/>
          <w:b/>
          <w:sz w:val="24"/>
          <w:szCs w:val="24"/>
        </w:rPr>
        <w:t>Anamnestische gegevens</w:t>
      </w:r>
      <w:r>
        <w:rPr>
          <w:rFonts w:ascii="Calibri" w:eastAsia="Calibri" w:hAnsi="Calibri" w:cs="Calibri"/>
          <w:sz w:val="24"/>
          <w:szCs w:val="24"/>
        </w:rPr>
        <w:t>: Een overzicht van relevante persoonlijke en medische achtergrondinformatie, inclusief eerdere behandelingen, ziektegeschiedenis en andere factoren die van invloed kunnen zijn op de huidige klachtenpresentatie.</w:t>
      </w:r>
    </w:p>
    <w:p w14:paraId="514AC5A5" w14:textId="77777777" w:rsidR="00293F01" w:rsidRDefault="00E5716E">
      <w:pPr>
        <w:ind w:left="1080" w:hanging="360"/>
        <w:rPr>
          <w:rFonts w:ascii="Calibri" w:eastAsia="Calibri" w:hAnsi="Calibri" w:cs="Calibri"/>
          <w:sz w:val="24"/>
          <w:szCs w:val="24"/>
        </w:rPr>
      </w:pPr>
      <w:r>
        <w:rPr>
          <w:rFonts w:ascii="Calibri" w:eastAsia="Calibri" w:hAnsi="Calibri" w:cs="Calibri"/>
          <w:b/>
          <w:sz w:val="24"/>
          <w:szCs w:val="24"/>
        </w:rPr>
        <w:t>4.</w:t>
      </w:r>
      <w:r>
        <w:rPr>
          <w:rFonts w:ascii="Times New Roman" w:eastAsia="Times New Roman" w:hAnsi="Times New Roman" w:cs="Times New Roman"/>
          <w:b/>
          <w:sz w:val="14"/>
          <w:szCs w:val="14"/>
        </w:rPr>
        <w:t xml:space="preserve">     </w:t>
      </w:r>
      <w:r>
        <w:rPr>
          <w:rFonts w:ascii="Calibri" w:eastAsia="Calibri" w:hAnsi="Calibri" w:cs="Calibri"/>
          <w:b/>
          <w:sz w:val="24"/>
          <w:szCs w:val="24"/>
        </w:rPr>
        <w:t>Gebruikte instrumenten en respons</w:t>
      </w:r>
      <w:r>
        <w:rPr>
          <w:rFonts w:ascii="Calibri" w:eastAsia="Calibri" w:hAnsi="Calibri" w:cs="Calibri"/>
          <w:sz w:val="24"/>
          <w:szCs w:val="24"/>
        </w:rPr>
        <w:t xml:space="preserve">: Een overzicht van de afgenomen diagnostische instrumenten, de onderbouwing voor de keuze van deze instrumenten (met verwijzing naar wetenschappelijke literatuur, </w:t>
      </w:r>
      <w:r>
        <w:rPr>
          <w:rFonts w:ascii="Calibri" w:eastAsia="Calibri" w:hAnsi="Calibri" w:cs="Calibri"/>
          <w:sz w:val="24"/>
          <w:szCs w:val="24"/>
        </w:rPr>
        <w:lastRenderedPageBreak/>
        <w:t>zorgstandaarden en/of multidisciplinaire richtlijnen), evenals een overzicht van de ruwe scores en beknopte interpretatie van de behaalde resultaten.</w:t>
      </w:r>
    </w:p>
    <w:p w14:paraId="514AC5A6" w14:textId="77777777" w:rsidR="00293F01" w:rsidRDefault="00E5716E">
      <w:pPr>
        <w:ind w:left="1080" w:hanging="360"/>
        <w:rPr>
          <w:rFonts w:ascii="Calibri" w:eastAsia="Calibri" w:hAnsi="Calibri" w:cs="Calibri"/>
          <w:sz w:val="24"/>
          <w:szCs w:val="24"/>
        </w:rPr>
      </w:pPr>
      <w:r>
        <w:rPr>
          <w:rFonts w:ascii="Calibri" w:eastAsia="Calibri" w:hAnsi="Calibri" w:cs="Calibri"/>
          <w:b/>
          <w:sz w:val="24"/>
          <w:szCs w:val="24"/>
        </w:rPr>
        <w:t>5.</w:t>
      </w:r>
      <w:r>
        <w:rPr>
          <w:rFonts w:ascii="Times New Roman" w:eastAsia="Times New Roman" w:hAnsi="Times New Roman" w:cs="Times New Roman"/>
          <w:b/>
          <w:sz w:val="14"/>
          <w:szCs w:val="14"/>
        </w:rPr>
        <w:t xml:space="preserve">     </w:t>
      </w:r>
      <w:r>
        <w:rPr>
          <w:rFonts w:ascii="Calibri" w:eastAsia="Calibri" w:hAnsi="Calibri" w:cs="Calibri"/>
          <w:b/>
          <w:sz w:val="24"/>
          <w:szCs w:val="24"/>
        </w:rPr>
        <w:t>Observaties en indrukken</w:t>
      </w:r>
      <w:r>
        <w:rPr>
          <w:rFonts w:ascii="Calibri" w:eastAsia="Calibri" w:hAnsi="Calibri" w:cs="Calibri"/>
          <w:sz w:val="24"/>
          <w:szCs w:val="24"/>
        </w:rPr>
        <w:t>: Een gedetailleerd overzicht van de waarnemingen en persoonlijke indrukken tijdens het proces, waaronder relevante gedragingen, interacties en andere belangrijke observaties die het begrip van de casus bevorderen.</w:t>
      </w:r>
    </w:p>
    <w:p w14:paraId="514AC5A7" w14:textId="77777777" w:rsidR="00293F01" w:rsidRDefault="00E5716E">
      <w:pPr>
        <w:ind w:left="1080" w:hanging="360"/>
        <w:rPr>
          <w:rFonts w:ascii="Calibri" w:eastAsia="Calibri" w:hAnsi="Calibri" w:cs="Calibri"/>
          <w:sz w:val="24"/>
          <w:szCs w:val="24"/>
        </w:rPr>
      </w:pPr>
      <w:r>
        <w:rPr>
          <w:rFonts w:ascii="Calibri" w:eastAsia="Calibri" w:hAnsi="Calibri" w:cs="Calibri"/>
          <w:b/>
          <w:sz w:val="24"/>
          <w:szCs w:val="24"/>
        </w:rPr>
        <w:t>6.</w:t>
      </w:r>
      <w:r>
        <w:rPr>
          <w:rFonts w:ascii="Calibri" w:eastAsia="Calibri" w:hAnsi="Calibri" w:cs="Calibri"/>
          <w:b/>
          <w:sz w:val="24"/>
          <w:szCs w:val="24"/>
        </w:rPr>
        <w:tab/>
        <w:t>Casusconceptualisatie</w:t>
      </w:r>
      <w:r>
        <w:rPr>
          <w:rFonts w:ascii="Calibri" w:eastAsia="Calibri" w:hAnsi="Calibri" w:cs="Calibri"/>
          <w:sz w:val="24"/>
          <w:szCs w:val="24"/>
        </w:rPr>
        <w:t>: Het helder in kaart brengen van het ontstaan van het probleemgedrag, de instandhoudende factoren, beschermende elementen en andere relevante aspecten.</w:t>
      </w:r>
    </w:p>
    <w:p w14:paraId="514AC5A8" w14:textId="77777777" w:rsidR="00293F01" w:rsidRDefault="00E5716E">
      <w:pPr>
        <w:ind w:left="1080" w:hanging="360"/>
        <w:rPr>
          <w:rFonts w:ascii="Calibri" w:eastAsia="Calibri" w:hAnsi="Calibri" w:cs="Calibri"/>
          <w:sz w:val="24"/>
          <w:szCs w:val="24"/>
        </w:rPr>
      </w:pPr>
      <w:r>
        <w:rPr>
          <w:rFonts w:ascii="Calibri" w:eastAsia="Calibri" w:hAnsi="Calibri" w:cs="Calibri"/>
          <w:b/>
          <w:sz w:val="24"/>
          <w:szCs w:val="24"/>
        </w:rPr>
        <w:t>7.</w:t>
      </w:r>
      <w:r>
        <w:rPr>
          <w:rFonts w:ascii="Times New Roman" w:eastAsia="Times New Roman" w:hAnsi="Times New Roman" w:cs="Times New Roman"/>
          <w:b/>
          <w:sz w:val="14"/>
          <w:szCs w:val="14"/>
        </w:rPr>
        <w:t xml:space="preserve">     </w:t>
      </w:r>
      <w:r>
        <w:rPr>
          <w:rFonts w:ascii="Calibri" w:eastAsia="Calibri" w:hAnsi="Calibri" w:cs="Calibri"/>
          <w:b/>
          <w:sz w:val="24"/>
          <w:szCs w:val="24"/>
        </w:rPr>
        <w:t>Behandelmethode(n)</w:t>
      </w:r>
      <w:r>
        <w:rPr>
          <w:rFonts w:ascii="Calibri" w:eastAsia="Calibri" w:hAnsi="Calibri" w:cs="Calibri"/>
          <w:sz w:val="24"/>
          <w:szCs w:val="24"/>
        </w:rPr>
        <w:t>: Een beschrijving van de toegepaste behandelmethode(n), inclusief de onderbouwing voor de keuze van deze methode(n) met verwijzing naar wetenschappelijke literatuur, zorgstandaarden en/of multidisciplinaire richtlijnen. Geef tevens aan of de keuze voor de behandeling in samenwerking met de cliënt tot stand is gekomen en licht dit toe.</w:t>
      </w:r>
    </w:p>
    <w:p w14:paraId="514AC5A9" w14:textId="77777777" w:rsidR="00293F01" w:rsidRDefault="00E5716E">
      <w:pPr>
        <w:ind w:left="1080" w:hanging="360"/>
        <w:rPr>
          <w:rFonts w:ascii="Calibri" w:eastAsia="Calibri" w:hAnsi="Calibri" w:cs="Calibri"/>
          <w:sz w:val="24"/>
          <w:szCs w:val="24"/>
        </w:rPr>
      </w:pPr>
      <w:r>
        <w:rPr>
          <w:rFonts w:ascii="Calibri" w:eastAsia="Calibri" w:hAnsi="Calibri" w:cs="Calibri"/>
          <w:b/>
          <w:sz w:val="24"/>
          <w:szCs w:val="24"/>
        </w:rPr>
        <w:t>8.</w:t>
      </w:r>
      <w:r>
        <w:rPr>
          <w:rFonts w:ascii="Times New Roman" w:eastAsia="Times New Roman" w:hAnsi="Times New Roman" w:cs="Times New Roman"/>
          <w:b/>
          <w:sz w:val="14"/>
          <w:szCs w:val="14"/>
        </w:rPr>
        <w:t xml:space="preserve">    </w:t>
      </w:r>
      <w:r>
        <w:rPr>
          <w:rFonts w:ascii="Times New Roman" w:eastAsia="Times New Roman" w:hAnsi="Times New Roman" w:cs="Times New Roman"/>
          <w:sz w:val="14"/>
          <w:szCs w:val="14"/>
        </w:rPr>
        <w:t xml:space="preserve"> </w:t>
      </w:r>
      <w:r>
        <w:rPr>
          <w:rFonts w:ascii="Calibri" w:eastAsia="Calibri" w:hAnsi="Calibri" w:cs="Calibri"/>
          <w:b/>
          <w:sz w:val="24"/>
          <w:szCs w:val="24"/>
        </w:rPr>
        <w:t>Behandelverloop en (voorlopig) resultaat</w:t>
      </w:r>
      <w:r>
        <w:rPr>
          <w:rFonts w:ascii="Calibri" w:eastAsia="Calibri" w:hAnsi="Calibri" w:cs="Calibri"/>
          <w:sz w:val="24"/>
          <w:szCs w:val="24"/>
        </w:rPr>
        <w:t xml:space="preserve">: Een gedetailleerd overzicht van het behandelverloop en de (voorlopige) resultaten. Hierbij wordt aangegeven welke factoren hebben bijgedragen aan het al dan niet behalen van de behandeldoelen. Daarnaast volgt een reflectie op je rol als behandelaar, waarbij wordt gekeken naar de manier waarop interventies zijn afgestemd op de individuele behoeften van de cliënt. Ook wordt er een reflectie geboden op de aanpak van de behandeling en hoe deze heeft bijgedragen aan de vooruitgang. Reflecteer daarnaast op elementen die in een vervolgbehandeling mogelijk meer aandacht verdienen, op basis van de inzichten en ervaringen tot nu toe. Geef aan of naasten bij de behandeling zijn betrokken of waarom dit (niet) is overwogen.  </w:t>
      </w:r>
    </w:p>
    <w:p w14:paraId="514AC5AA" w14:textId="77777777" w:rsidR="00293F01" w:rsidRDefault="00E5716E">
      <w:pPr>
        <w:ind w:left="1080" w:hanging="360"/>
        <w:rPr>
          <w:rFonts w:ascii="Calibri" w:eastAsia="Calibri" w:hAnsi="Calibri" w:cs="Calibri"/>
          <w:sz w:val="24"/>
          <w:szCs w:val="24"/>
        </w:rPr>
      </w:pPr>
      <w:r>
        <w:rPr>
          <w:rFonts w:ascii="Calibri" w:eastAsia="Calibri" w:hAnsi="Calibri" w:cs="Calibri"/>
          <w:b/>
          <w:sz w:val="24"/>
          <w:szCs w:val="24"/>
        </w:rPr>
        <w:t>9.</w:t>
      </w:r>
      <w:r>
        <w:rPr>
          <w:rFonts w:ascii="Times New Roman" w:eastAsia="Times New Roman" w:hAnsi="Times New Roman" w:cs="Times New Roman"/>
          <w:b/>
          <w:sz w:val="14"/>
          <w:szCs w:val="14"/>
        </w:rPr>
        <w:t xml:space="preserve">     </w:t>
      </w:r>
      <w:r>
        <w:rPr>
          <w:rFonts w:ascii="Calibri" w:eastAsia="Calibri" w:hAnsi="Calibri" w:cs="Calibri"/>
          <w:b/>
          <w:sz w:val="24"/>
          <w:szCs w:val="24"/>
        </w:rPr>
        <w:t>Samenvatting</w:t>
      </w:r>
      <w:r>
        <w:rPr>
          <w:rFonts w:ascii="Calibri" w:eastAsia="Calibri" w:hAnsi="Calibri" w:cs="Calibri"/>
          <w:sz w:val="24"/>
          <w:szCs w:val="24"/>
        </w:rPr>
        <w:t>: Een beknopte samenvatting van de belangrijkste bevindingen, behandelmethoden, resultaten en reflecties, met nadruk op de kernpunten en conclusies.</w:t>
      </w:r>
    </w:p>
    <w:p w14:paraId="514AC5AB" w14:textId="77777777" w:rsidR="00293F01" w:rsidRDefault="00E5716E">
      <w:pPr>
        <w:ind w:left="1080" w:hanging="360"/>
        <w:rPr>
          <w:rFonts w:ascii="Calibri" w:eastAsia="Calibri" w:hAnsi="Calibri" w:cs="Calibri"/>
          <w:sz w:val="24"/>
          <w:szCs w:val="24"/>
        </w:rPr>
      </w:pPr>
      <w:r>
        <w:rPr>
          <w:rFonts w:ascii="Calibri" w:eastAsia="Calibri" w:hAnsi="Calibri" w:cs="Calibri"/>
          <w:b/>
          <w:sz w:val="24"/>
          <w:szCs w:val="24"/>
        </w:rPr>
        <w:t>10.</w:t>
      </w:r>
      <w:r>
        <w:rPr>
          <w:rFonts w:ascii="Times New Roman" w:eastAsia="Times New Roman" w:hAnsi="Times New Roman" w:cs="Times New Roman"/>
          <w:b/>
          <w:sz w:val="14"/>
          <w:szCs w:val="14"/>
        </w:rPr>
        <w:t xml:space="preserve">   </w:t>
      </w:r>
      <w:r>
        <w:rPr>
          <w:rFonts w:ascii="Calibri" w:eastAsia="Calibri" w:hAnsi="Calibri" w:cs="Calibri"/>
          <w:b/>
          <w:sz w:val="24"/>
          <w:szCs w:val="24"/>
        </w:rPr>
        <w:t>Literatuurlijst</w:t>
      </w:r>
      <w:r>
        <w:rPr>
          <w:rFonts w:ascii="Calibri" w:eastAsia="Calibri" w:hAnsi="Calibri" w:cs="Calibri"/>
          <w:sz w:val="24"/>
          <w:szCs w:val="24"/>
        </w:rPr>
        <w:t>: Opgesteld volgens de APA-richtlijnen.</w:t>
      </w:r>
    </w:p>
    <w:p w14:paraId="514AC5AC" w14:textId="77777777" w:rsidR="00293F01" w:rsidRDefault="00E5716E">
      <w:pPr>
        <w:ind w:left="1080" w:hanging="360"/>
        <w:rPr>
          <w:rFonts w:ascii="Calibri" w:eastAsia="Calibri" w:hAnsi="Calibri" w:cs="Calibri"/>
          <w:sz w:val="24"/>
          <w:szCs w:val="24"/>
        </w:rPr>
      </w:pPr>
      <w:r>
        <w:rPr>
          <w:rFonts w:ascii="Calibri" w:eastAsia="Calibri" w:hAnsi="Calibri" w:cs="Calibri"/>
          <w:b/>
          <w:sz w:val="24"/>
          <w:szCs w:val="24"/>
        </w:rPr>
        <w:t>11. Bijlage</w:t>
      </w:r>
      <w:r>
        <w:rPr>
          <w:rFonts w:ascii="Calibri" w:eastAsia="Calibri" w:hAnsi="Calibri" w:cs="Calibri"/>
          <w:sz w:val="24"/>
          <w:szCs w:val="24"/>
        </w:rPr>
        <w:t>: Ruwe testscores van alle instrumenten die zijn afgenomen.</w:t>
      </w:r>
    </w:p>
    <w:p w14:paraId="514AC5AD" w14:textId="77777777" w:rsidR="00293F01" w:rsidRDefault="00293F01">
      <w:pPr>
        <w:rPr>
          <w:rFonts w:ascii="Calibri" w:eastAsia="Calibri" w:hAnsi="Calibri" w:cs="Calibri"/>
          <w:sz w:val="24"/>
          <w:szCs w:val="24"/>
        </w:rPr>
      </w:pPr>
    </w:p>
    <w:p w14:paraId="514AC5AE" w14:textId="77777777" w:rsidR="00293F01" w:rsidRDefault="00E5716E">
      <w:pPr>
        <w:rPr>
          <w:rFonts w:ascii="Calibri" w:eastAsia="Calibri" w:hAnsi="Calibri" w:cs="Calibri"/>
          <w:sz w:val="24"/>
          <w:szCs w:val="24"/>
        </w:rPr>
      </w:pPr>
      <w:r>
        <w:rPr>
          <w:rFonts w:ascii="Calibri" w:eastAsia="Calibri" w:hAnsi="Calibri" w:cs="Calibri"/>
          <w:sz w:val="24"/>
          <w:szCs w:val="24"/>
        </w:rPr>
        <w:t>Het verslag omvat maximaal 3 A4 (exclusief literatuurlijst en bijlage)</w:t>
      </w:r>
    </w:p>
    <w:p w14:paraId="514AC5AF" w14:textId="77777777" w:rsidR="00293F01" w:rsidRDefault="00293F01">
      <w:pPr>
        <w:rPr>
          <w:rFonts w:ascii="Calibri" w:eastAsia="Calibri" w:hAnsi="Calibri" w:cs="Calibri"/>
          <w:sz w:val="24"/>
          <w:szCs w:val="24"/>
        </w:rPr>
      </w:pPr>
    </w:p>
    <w:p w14:paraId="514AC5B0" w14:textId="77777777" w:rsidR="00293F01" w:rsidRDefault="00E5716E">
      <w:pPr>
        <w:pStyle w:val="Kop2"/>
        <w:keepNext w:val="0"/>
        <w:keepLines w:val="0"/>
        <w:spacing w:before="40" w:after="0"/>
        <w:rPr>
          <w:color w:val="2F5496"/>
          <w:sz w:val="28"/>
          <w:szCs w:val="28"/>
        </w:rPr>
      </w:pPr>
      <w:bookmarkStart w:id="3" w:name="_heading=h.19y778ot5vqp" w:colFirst="0" w:colLast="0"/>
      <w:bookmarkEnd w:id="3"/>
      <w:r>
        <w:rPr>
          <w:color w:val="2F5496"/>
          <w:sz w:val="28"/>
          <w:szCs w:val="28"/>
        </w:rPr>
        <w:t>c. Procedure</w:t>
      </w:r>
    </w:p>
    <w:p w14:paraId="514AC5B1" w14:textId="77777777" w:rsidR="00293F01" w:rsidRDefault="00293F01"/>
    <w:p w14:paraId="514AC5B2" w14:textId="77777777" w:rsidR="00293F01" w:rsidRDefault="00E5716E">
      <w:pPr>
        <w:rPr>
          <w:rFonts w:ascii="Calibri" w:eastAsia="Calibri" w:hAnsi="Calibri" w:cs="Calibri"/>
          <w:sz w:val="24"/>
          <w:szCs w:val="24"/>
        </w:rPr>
      </w:pPr>
      <w:r>
        <w:rPr>
          <w:rFonts w:ascii="Calibri" w:eastAsia="Calibri" w:hAnsi="Calibri" w:cs="Calibri"/>
          <w:sz w:val="24"/>
          <w:szCs w:val="24"/>
        </w:rPr>
        <w:t xml:space="preserve">De casusbeschrijving dient als PDF bij de online aanvraag tot certificering te worden toegevoegd. De casusbeschrijving wordt alleen beoordeeld als onderdeel van de volledige aanvraag en niet afzonderlijk. </w:t>
      </w:r>
    </w:p>
    <w:p w14:paraId="3B97E9BF" w14:textId="77777777" w:rsidR="00A060A1" w:rsidRDefault="00A060A1">
      <w:pPr>
        <w:rPr>
          <w:rFonts w:ascii="Calibri" w:eastAsia="Calibri" w:hAnsi="Calibri" w:cs="Calibri"/>
          <w:sz w:val="24"/>
          <w:szCs w:val="24"/>
        </w:rPr>
      </w:pPr>
    </w:p>
    <w:p w14:paraId="688732D4" w14:textId="77777777" w:rsidR="00A060A1" w:rsidRDefault="00A060A1">
      <w:pPr>
        <w:rPr>
          <w:rFonts w:ascii="Calibri" w:eastAsia="Calibri" w:hAnsi="Calibri" w:cs="Calibri"/>
          <w:sz w:val="24"/>
          <w:szCs w:val="24"/>
        </w:rPr>
      </w:pPr>
    </w:p>
    <w:p w14:paraId="514AC5B3" w14:textId="77777777" w:rsidR="00293F01" w:rsidRDefault="00293F01">
      <w:pPr>
        <w:rPr>
          <w:rFonts w:ascii="Calibri" w:eastAsia="Calibri" w:hAnsi="Calibri" w:cs="Calibri"/>
          <w:sz w:val="24"/>
          <w:szCs w:val="24"/>
        </w:rPr>
      </w:pPr>
    </w:p>
    <w:p w14:paraId="514AC5B4" w14:textId="77777777" w:rsidR="00293F01" w:rsidRDefault="00E5716E">
      <w:pPr>
        <w:pStyle w:val="Kop2"/>
        <w:keepNext w:val="0"/>
        <w:keepLines w:val="0"/>
        <w:spacing w:before="40" w:after="0"/>
        <w:rPr>
          <w:color w:val="2F5496"/>
          <w:sz w:val="28"/>
          <w:szCs w:val="28"/>
        </w:rPr>
      </w:pPr>
      <w:bookmarkStart w:id="4" w:name="_heading=h.mr5ulrre9awf" w:colFirst="0" w:colLast="0"/>
      <w:bookmarkEnd w:id="4"/>
      <w:r>
        <w:rPr>
          <w:color w:val="2F5496"/>
          <w:sz w:val="28"/>
          <w:szCs w:val="28"/>
        </w:rPr>
        <w:t>d. Beoordelingscriteria</w:t>
      </w:r>
    </w:p>
    <w:p w14:paraId="514AC5B5" w14:textId="77777777" w:rsidR="00293F01" w:rsidRDefault="00293F01"/>
    <w:p w14:paraId="514AC5B6" w14:textId="77777777" w:rsidR="00293F01" w:rsidRDefault="00E5716E">
      <w:pPr>
        <w:rPr>
          <w:rFonts w:ascii="Calibri" w:eastAsia="Calibri" w:hAnsi="Calibri" w:cs="Calibri"/>
          <w:sz w:val="24"/>
          <w:szCs w:val="24"/>
        </w:rPr>
      </w:pPr>
      <w:r>
        <w:rPr>
          <w:rFonts w:ascii="Calibri" w:eastAsia="Calibri" w:hAnsi="Calibri" w:cs="Calibri"/>
          <w:sz w:val="24"/>
          <w:szCs w:val="24"/>
        </w:rPr>
        <w:t>De casusbeschrijving zal worden beoordeeld door de certificeringscommissie in het kader van de aanvraag tot certificering als Psychotraumatherapeut.</w:t>
      </w:r>
    </w:p>
    <w:p w14:paraId="514AC5B7" w14:textId="77777777" w:rsidR="00293F01" w:rsidRDefault="00293F01">
      <w:pPr>
        <w:rPr>
          <w:rFonts w:ascii="Calibri" w:eastAsia="Calibri" w:hAnsi="Calibri" w:cs="Calibri"/>
          <w:sz w:val="24"/>
          <w:szCs w:val="24"/>
        </w:rPr>
      </w:pPr>
    </w:p>
    <w:p w14:paraId="514AC5B8" w14:textId="77777777" w:rsidR="00293F01" w:rsidRDefault="00E5716E">
      <w:pPr>
        <w:rPr>
          <w:rFonts w:ascii="Calibri" w:eastAsia="Calibri" w:hAnsi="Calibri" w:cs="Calibri"/>
          <w:i/>
          <w:sz w:val="24"/>
          <w:szCs w:val="24"/>
          <w:u w:val="single"/>
        </w:rPr>
      </w:pPr>
      <w:r>
        <w:rPr>
          <w:rFonts w:ascii="Calibri" w:eastAsia="Calibri" w:hAnsi="Calibri" w:cs="Calibri"/>
          <w:i/>
          <w:sz w:val="24"/>
          <w:szCs w:val="24"/>
          <w:u w:val="single"/>
        </w:rPr>
        <w:t>Inhoudelijke aspecten</w:t>
      </w:r>
    </w:p>
    <w:p w14:paraId="514AC5B9" w14:textId="77777777" w:rsidR="00293F01" w:rsidRDefault="00E5716E">
      <w:pPr>
        <w:rPr>
          <w:rFonts w:ascii="Calibri" w:eastAsia="Calibri" w:hAnsi="Calibri" w:cs="Calibri"/>
          <w:sz w:val="24"/>
          <w:szCs w:val="24"/>
        </w:rPr>
      </w:pPr>
      <w:r>
        <w:rPr>
          <w:rFonts w:ascii="Calibri" w:eastAsia="Calibri" w:hAnsi="Calibri" w:cs="Calibri"/>
          <w:sz w:val="24"/>
          <w:szCs w:val="24"/>
        </w:rPr>
        <w:t>De certificeringscommissie hanteert als beoordelingscriteria:</w:t>
      </w:r>
    </w:p>
    <w:p w14:paraId="514AC5BA" w14:textId="77777777" w:rsidR="00293F01" w:rsidRDefault="00E5716E">
      <w:pPr>
        <w:rPr>
          <w:rFonts w:ascii="Calibri" w:eastAsia="Calibri" w:hAnsi="Calibri" w:cs="Calibri"/>
          <w:sz w:val="24"/>
          <w:szCs w:val="24"/>
        </w:rPr>
      </w:pPr>
      <w:r>
        <w:rPr>
          <w:rFonts w:ascii="Calibri" w:eastAsia="Calibri" w:hAnsi="Calibri" w:cs="Calibri"/>
          <w:sz w:val="24"/>
          <w:szCs w:val="24"/>
        </w:rPr>
        <w:t>• Slaagt de psychotraumatherapeut in spé erin de hulpvraag, diagnostiek en behandeling goed aan elkaar te verbinden?</w:t>
      </w:r>
    </w:p>
    <w:p w14:paraId="514AC5BB" w14:textId="77777777" w:rsidR="00293F01" w:rsidRDefault="00E5716E">
      <w:pPr>
        <w:rPr>
          <w:rFonts w:ascii="Calibri" w:eastAsia="Calibri" w:hAnsi="Calibri" w:cs="Calibri"/>
          <w:sz w:val="24"/>
          <w:szCs w:val="24"/>
        </w:rPr>
      </w:pPr>
      <w:r>
        <w:rPr>
          <w:rFonts w:ascii="Calibri" w:eastAsia="Calibri" w:hAnsi="Calibri" w:cs="Calibri"/>
          <w:sz w:val="24"/>
          <w:szCs w:val="24"/>
        </w:rPr>
        <w:t>• Hoe verantwoordt de psychotraumatherapeut de gevolgde stappen?</w:t>
      </w:r>
    </w:p>
    <w:p w14:paraId="514AC5BC" w14:textId="77777777" w:rsidR="00293F01" w:rsidRDefault="00E5716E">
      <w:pPr>
        <w:rPr>
          <w:rFonts w:ascii="Calibri" w:eastAsia="Calibri" w:hAnsi="Calibri" w:cs="Calibri"/>
          <w:sz w:val="24"/>
          <w:szCs w:val="24"/>
        </w:rPr>
      </w:pPr>
      <w:r>
        <w:rPr>
          <w:rFonts w:ascii="Calibri" w:eastAsia="Calibri" w:hAnsi="Calibri" w:cs="Calibri"/>
          <w:sz w:val="24"/>
          <w:szCs w:val="24"/>
        </w:rPr>
        <w:t>Er wordt immers van de psychotraumatherapeut verwacht:</w:t>
      </w:r>
    </w:p>
    <w:p w14:paraId="514AC5BD" w14:textId="77777777" w:rsidR="00293F01" w:rsidRDefault="00E5716E">
      <w:pPr>
        <w:ind w:left="720"/>
        <w:rPr>
          <w:rFonts w:ascii="Calibri" w:eastAsia="Calibri" w:hAnsi="Calibri" w:cs="Calibri"/>
          <w:sz w:val="24"/>
          <w:szCs w:val="24"/>
        </w:rPr>
      </w:pPr>
      <w:r>
        <w:rPr>
          <w:rFonts w:ascii="Calibri" w:eastAsia="Calibri" w:hAnsi="Calibri" w:cs="Calibri"/>
          <w:sz w:val="24"/>
          <w:szCs w:val="24"/>
        </w:rPr>
        <w:t>• Te beschikken over voldoende kennis over psychotrauma (diagnostiek, indicatiestelling en behandeling);</w:t>
      </w:r>
    </w:p>
    <w:p w14:paraId="514AC5BE" w14:textId="77777777" w:rsidR="00293F01" w:rsidRDefault="00E5716E">
      <w:pPr>
        <w:ind w:firstLine="720"/>
        <w:rPr>
          <w:rFonts w:ascii="Calibri" w:eastAsia="Calibri" w:hAnsi="Calibri" w:cs="Calibri"/>
          <w:sz w:val="24"/>
          <w:szCs w:val="24"/>
        </w:rPr>
      </w:pPr>
      <w:r>
        <w:rPr>
          <w:rFonts w:ascii="Calibri" w:eastAsia="Calibri" w:hAnsi="Calibri" w:cs="Calibri"/>
          <w:sz w:val="24"/>
          <w:szCs w:val="24"/>
        </w:rPr>
        <w:t>• De begrippen goed te kunnen toepassen;</w:t>
      </w:r>
    </w:p>
    <w:p w14:paraId="514AC5BF" w14:textId="77777777" w:rsidR="00293F01" w:rsidRDefault="00E5716E">
      <w:pPr>
        <w:ind w:firstLine="720"/>
        <w:rPr>
          <w:rFonts w:ascii="Calibri" w:eastAsia="Calibri" w:hAnsi="Calibri" w:cs="Calibri"/>
          <w:sz w:val="24"/>
          <w:szCs w:val="24"/>
        </w:rPr>
      </w:pPr>
      <w:r>
        <w:rPr>
          <w:rFonts w:ascii="Calibri" w:eastAsia="Calibri" w:hAnsi="Calibri" w:cs="Calibri"/>
          <w:sz w:val="24"/>
          <w:szCs w:val="24"/>
        </w:rPr>
        <w:t>• Deze kennis goed te kunnen toepassen in de praktijk;</w:t>
      </w:r>
    </w:p>
    <w:p w14:paraId="514AC5C0" w14:textId="77777777" w:rsidR="00293F01" w:rsidRDefault="00E5716E">
      <w:pPr>
        <w:ind w:firstLine="720"/>
        <w:rPr>
          <w:rFonts w:ascii="Calibri" w:eastAsia="Calibri" w:hAnsi="Calibri" w:cs="Calibri"/>
          <w:sz w:val="24"/>
          <w:szCs w:val="24"/>
        </w:rPr>
      </w:pPr>
      <w:r>
        <w:rPr>
          <w:rFonts w:ascii="Calibri" w:eastAsia="Calibri" w:hAnsi="Calibri" w:cs="Calibri"/>
          <w:sz w:val="24"/>
          <w:szCs w:val="24"/>
        </w:rPr>
        <w:t>• En kritisch en reflectief te kunnen zijn ten aanzien van het therapeutisch proces.</w:t>
      </w:r>
    </w:p>
    <w:p w14:paraId="514AC5C1" w14:textId="77777777" w:rsidR="00293F01" w:rsidRDefault="00E5716E">
      <w:pPr>
        <w:rPr>
          <w:rFonts w:ascii="Calibri" w:eastAsia="Calibri" w:hAnsi="Calibri" w:cs="Calibri"/>
          <w:i/>
          <w:sz w:val="24"/>
          <w:szCs w:val="24"/>
        </w:rPr>
      </w:pPr>
      <w:r>
        <w:rPr>
          <w:rFonts w:ascii="Calibri" w:eastAsia="Calibri" w:hAnsi="Calibri" w:cs="Calibri"/>
          <w:i/>
          <w:sz w:val="24"/>
          <w:szCs w:val="24"/>
        </w:rPr>
        <w:t xml:space="preserve"> </w:t>
      </w:r>
    </w:p>
    <w:p w14:paraId="514AC5C2" w14:textId="77777777" w:rsidR="00293F01" w:rsidRDefault="00E5716E">
      <w:pPr>
        <w:rPr>
          <w:rFonts w:ascii="Calibri" w:eastAsia="Calibri" w:hAnsi="Calibri" w:cs="Calibri"/>
          <w:i/>
          <w:sz w:val="24"/>
          <w:szCs w:val="24"/>
          <w:u w:val="single"/>
        </w:rPr>
      </w:pPr>
      <w:r>
        <w:rPr>
          <w:rFonts w:ascii="Calibri" w:eastAsia="Calibri" w:hAnsi="Calibri" w:cs="Calibri"/>
          <w:i/>
          <w:sz w:val="24"/>
          <w:szCs w:val="24"/>
          <w:u w:val="single"/>
        </w:rPr>
        <w:t>Formele aspecten</w:t>
      </w:r>
    </w:p>
    <w:p w14:paraId="514AC5C3" w14:textId="77777777" w:rsidR="00293F01" w:rsidRDefault="00E5716E">
      <w:pPr>
        <w:rPr>
          <w:rFonts w:ascii="Calibri" w:eastAsia="Calibri" w:hAnsi="Calibri" w:cs="Calibri"/>
          <w:sz w:val="24"/>
          <w:szCs w:val="24"/>
        </w:rPr>
      </w:pPr>
      <w:r>
        <w:rPr>
          <w:rFonts w:ascii="Calibri" w:eastAsia="Calibri" w:hAnsi="Calibri" w:cs="Calibri"/>
          <w:sz w:val="24"/>
          <w:szCs w:val="24"/>
        </w:rPr>
        <w:t>Naast de inhoudelijke aspecten is het belangrijk dat het verslag leesbaar en beknopt is, een goede opbouw heeft en geschreven is in helder Nederlands. Het verslag omvat maximaal 3 A4-pagina’s (exclusief literatuurlijst en bijlagen). Als aan deze voorwaarden en de beoordelingscriteria is voldaan wordt dit onderdeel goedgekeurd. Als er sprake is van ernstige tekortkomingen op één terrein of minder ernstige op twee terreinen, wordt om een aanvulling gevraagd. In alle andere gevallen zal het verslag worden afgekeurd.</w:t>
      </w:r>
    </w:p>
    <w:p w14:paraId="514AC5C4" w14:textId="77777777" w:rsidR="00293F01" w:rsidRDefault="00E5716E">
      <w:pPr>
        <w:rPr>
          <w:rFonts w:ascii="Calibri" w:eastAsia="Calibri" w:hAnsi="Calibri" w:cs="Calibri"/>
          <w:i/>
          <w:sz w:val="24"/>
          <w:szCs w:val="24"/>
        </w:rPr>
      </w:pPr>
      <w:r>
        <w:rPr>
          <w:rFonts w:ascii="Calibri" w:eastAsia="Calibri" w:hAnsi="Calibri" w:cs="Calibri"/>
          <w:i/>
          <w:sz w:val="24"/>
          <w:szCs w:val="24"/>
        </w:rPr>
        <w:t xml:space="preserve"> </w:t>
      </w:r>
    </w:p>
    <w:p w14:paraId="514AC5C5" w14:textId="77777777" w:rsidR="00293F01" w:rsidRDefault="00E5716E">
      <w:pPr>
        <w:pStyle w:val="Kop2"/>
        <w:keepNext w:val="0"/>
        <w:keepLines w:val="0"/>
        <w:spacing w:before="0" w:after="0"/>
        <w:rPr>
          <w:color w:val="2F5496"/>
          <w:sz w:val="28"/>
          <w:szCs w:val="28"/>
        </w:rPr>
      </w:pPr>
      <w:bookmarkStart w:id="5" w:name="_heading=h.kfolsnol0xkm" w:colFirst="0" w:colLast="0"/>
      <w:bookmarkEnd w:id="5"/>
      <w:r>
        <w:rPr>
          <w:color w:val="2F5496"/>
          <w:sz w:val="28"/>
          <w:szCs w:val="28"/>
        </w:rPr>
        <w:t>e. Klachten en bezwaar</w:t>
      </w:r>
    </w:p>
    <w:p w14:paraId="514AC5C6" w14:textId="77777777" w:rsidR="00293F01" w:rsidRDefault="00E5716E">
      <w:pPr>
        <w:rPr>
          <w:rFonts w:ascii="Calibri" w:eastAsia="Calibri" w:hAnsi="Calibri" w:cs="Calibri"/>
          <w:sz w:val="24"/>
          <w:szCs w:val="24"/>
        </w:rPr>
      </w:pPr>
      <w:r>
        <w:rPr>
          <w:rFonts w:ascii="Calibri" w:eastAsia="Calibri" w:hAnsi="Calibri" w:cs="Calibri"/>
          <w:sz w:val="24"/>
          <w:szCs w:val="24"/>
        </w:rPr>
        <w:t xml:space="preserve"> </w:t>
      </w:r>
    </w:p>
    <w:p w14:paraId="514AC5C7" w14:textId="77777777" w:rsidR="00293F01" w:rsidRDefault="00E5716E">
      <w:pPr>
        <w:rPr>
          <w:rFonts w:ascii="Calibri" w:eastAsia="Calibri" w:hAnsi="Calibri" w:cs="Calibri"/>
          <w:sz w:val="24"/>
          <w:szCs w:val="24"/>
        </w:rPr>
      </w:pPr>
      <w:r>
        <w:rPr>
          <w:rFonts w:ascii="Calibri" w:eastAsia="Calibri" w:hAnsi="Calibri" w:cs="Calibri"/>
          <w:sz w:val="24"/>
          <w:szCs w:val="24"/>
        </w:rPr>
        <w:t>De certificeringscommissie streeft ernaar de beoordelingen zo goed en nauwkeurig mogelijk te motiveren, maar het blijft mensenwerk. Ben je het oneens met de afwijzing van je verslag? Dan kun je bezwaar maken tegen deze beoordeling. Je kunt ervoor kiezen om eerst via e-mail contact op te nemen met de beoordelaars om nadere toelichting op het oordeel te krijgen. Hiervoor kun je een e-mail sturen naar certificering@ntvp.nl. Ben je na het contact nog steeds ontevreden, dan kun je alsnog formeel bezwaar maken. Meer informatie over de bezwaar- en de klachtenprocedure is terug te vinden  op de website van de NtVP (zie het reglement).</w:t>
      </w:r>
    </w:p>
    <w:p w14:paraId="514AC5C8" w14:textId="77777777" w:rsidR="00293F01" w:rsidRDefault="00E5716E">
      <w:pPr>
        <w:spacing w:before="240" w:after="240"/>
        <w:rPr>
          <w:b/>
        </w:rPr>
      </w:pPr>
      <w:r>
        <w:rPr>
          <w:b/>
        </w:rPr>
        <w:lastRenderedPageBreak/>
        <w:t xml:space="preserve"> </w:t>
      </w:r>
    </w:p>
    <w:p w14:paraId="514AC5C9" w14:textId="77777777" w:rsidR="00293F01" w:rsidRDefault="00293F01"/>
    <w:sectPr w:rsidR="00293F01" w:rsidSect="00A060A1">
      <w:headerReference w:type="default" r:id="rId7"/>
      <w:footerReference w:type="default" r:id="rId8"/>
      <w:pgSz w:w="11909" w:h="16834"/>
      <w:pgMar w:top="241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2958" w14:textId="77777777" w:rsidR="00BE67E9" w:rsidRDefault="00BE67E9">
      <w:pPr>
        <w:spacing w:line="240" w:lineRule="auto"/>
      </w:pPr>
      <w:r>
        <w:separator/>
      </w:r>
    </w:p>
  </w:endnote>
  <w:endnote w:type="continuationSeparator" w:id="0">
    <w:p w14:paraId="426883E0" w14:textId="77777777" w:rsidR="00BE67E9" w:rsidRDefault="00BE6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C5CE" w14:textId="77777777" w:rsidR="00293F01" w:rsidRDefault="00E5716E">
    <w:pPr>
      <w:rPr>
        <w:color w:val="999999"/>
      </w:rPr>
    </w:pPr>
    <w:r>
      <w:rPr>
        <w:color w:val="999999"/>
      </w:rPr>
      <w:t>Casusverslag NtVP versie juni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4F31" w14:textId="77777777" w:rsidR="00BE67E9" w:rsidRDefault="00BE67E9">
      <w:pPr>
        <w:spacing w:line="240" w:lineRule="auto"/>
      </w:pPr>
      <w:r>
        <w:separator/>
      </w:r>
    </w:p>
  </w:footnote>
  <w:footnote w:type="continuationSeparator" w:id="0">
    <w:p w14:paraId="238566B8" w14:textId="77777777" w:rsidR="00BE67E9" w:rsidRDefault="00BE6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9038" w14:textId="123BB0C6" w:rsidR="00A060A1" w:rsidRDefault="00A060A1" w:rsidP="00A060A1">
    <w:pPr>
      <w:pStyle w:val="Koptekst"/>
      <w:jc w:val="right"/>
    </w:pPr>
    <w:r>
      <w:rPr>
        <w:noProof/>
        <w:color w:val="3695EB"/>
        <w:sz w:val="20"/>
        <w:szCs w:val="20"/>
      </w:rPr>
      <w:drawing>
        <wp:inline distT="0" distB="0" distL="0" distR="0" wp14:anchorId="16F95A59" wp14:editId="42EFAF86">
          <wp:extent cx="2162175" cy="885825"/>
          <wp:effectExtent l="0" t="0" r="9525" b="9525"/>
          <wp:docPr id="739435283" name="image1.png" descr="ntvp"/>
          <wp:cNvGraphicFramePr/>
          <a:graphic xmlns:a="http://schemas.openxmlformats.org/drawingml/2006/main">
            <a:graphicData uri="http://schemas.openxmlformats.org/drawingml/2006/picture">
              <pic:pic xmlns:pic="http://schemas.openxmlformats.org/drawingml/2006/picture">
                <pic:nvPicPr>
                  <pic:cNvPr id="0" name="image1.png" descr="ntvp"/>
                  <pic:cNvPicPr preferRelativeResize="0"/>
                </pic:nvPicPr>
                <pic:blipFill>
                  <a:blip r:embed="rId1"/>
                  <a:srcRect/>
                  <a:stretch>
                    <a:fillRect/>
                  </a:stretch>
                </pic:blipFill>
                <pic:spPr>
                  <a:xfrm>
                    <a:off x="0" y="0"/>
                    <a:ext cx="2163203" cy="88624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01"/>
    <w:rsid w:val="00293F01"/>
    <w:rsid w:val="006E04A9"/>
    <w:rsid w:val="00A060A1"/>
    <w:rsid w:val="00AE1C07"/>
    <w:rsid w:val="00BA2990"/>
    <w:rsid w:val="00BE67E9"/>
    <w:rsid w:val="00E5716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C58F"/>
  <w15:docId w15:val="{9BDD58FC-91D0-4458-B068-366BCBD5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Revisie">
    <w:name w:val="Revision"/>
    <w:hidden/>
    <w:uiPriority w:val="99"/>
    <w:semiHidden/>
    <w:rsid w:val="00D907A8"/>
    <w:pPr>
      <w:spacing w:line="240" w:lineRule="auto"/>
    </w:pPr>
  </w:style>
  <w:style w:type="paragraph" w:styleId="Koptekst">
    <w:name w:val="header"/>
    <w:basedOn w:val="Standaard"/>
    <w:link w:val="KoptekstChar"/>
    <w:uiPriority w:val="99"/>
    <w:unhideWhenUsed/>
    <w:rsid w:val="00A060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60A1"/>
  </w:style>
  <w:style w:type="paragraph" w:styleId="Voettekst">
    <w:name w:val="footer"/>
    <w:basedOn w:val="Standaard"/>
    <w:link w:val="VoettekstChar"/>
    <w:uiPriority w:val="99"/>
    <w:unhideWhenUsed/>
    <w:rsid w:val="00A060A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6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iZUMK/R0okT4GhnDgZW769Liw==">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915</Words>
  <Characters>5036</Characters>
  <Application>Microsoft Office Word</Application>
  <DocSecurity>0</DocSecurity>
  <Lines>41</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Hooijen</dc:creator>
  <cp:lastModifiedBy>Indira Pliska</cp:lastModifiedBy>
  <cp:revision>4</cp:revision>
  <dcterms:created xsi:type="dcterms:W3CDTF">2025-06-13T09:48:00Z</dcterms:created>
  <dcterms:modified xsi:type="dcterms:W3CDTF">2025-11-17T07:13:00Z</dcterms:modified>
</cp:coreProperties>
</file>