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6556" w14:textId="77777777" w:rsidR="007E05E3" w:rsidRDefault="00BE083F">
      <w:pPr>
        <w:pBdr>
          <w:top w:val="nil"/>
          <w:left w:val="nil"/>
          <w:bottom w:val="nil"/>
          <w:right w:val="nil"/>
          <w:between w:val="nil"/>
        </w:pBdr>
      </w:pPr>
      <w:r>
        <w:t xml:space="preserve"> </w:t>
      </w:r>
    </w:p>
    <w:p w14:paraId="39216557" w14:textId="77777777" w:rsidR="007E05E3" w:rsidRDefault="007E05E3">
      <w:pPr>
        <w:pBdr>
          <w:top w:val="nil"/>
          <w:left w:val="nil"/>
          <w:bottom w:val="nil"/>
          <w:right w:val="nil"/>
          <w:between w:val="nil"/>
        </w:pBdr>
        <w:rPr>
          <w:rFonts w:ascii="Times New Roman" w:eastAsia="Times New Roman" w:hAnsi="Times New Roman" w:cs="Times New Roman"/>
          <w:color w:val="000000"/>
          <w:sz w:val="20"/>
          <w:szCs w:val="20"/>
        </w:rPr>
      </w:pPr>
    </w:p>
    <w:p w14:paraId="39216558" w14:textId="77777777" w:rsidR="007E05E3" w:rsidRDefault="007E05E3">
      <w:pPr>
        <w:pBdr>
          <w:top w:val="nil"/>
          <w:left w:val="nil"/>
          <w:bottom w:val="nil"/>
          <w:right w:val="nil"/>
          <w:between w:val="nil"/>
        </w:pBdr>
        <w:rPr>
          <w:rFonts w:ascii="Times New Roman" w:eastAsia="Times New Roman" w:hAnsi="Times New Roman" w:cs="Times New Roman"/>
          <w:color w:val="000000"/>
          <w:sz w:val="20"/>
          <w:szCs w:val="20"/>
        </w:rPr>
      </w:pPr>
    </w:p>
    <w:p w14:paraId="39216559" w14:textId="77777777" w:rsidR="007E05E3" w:rsidRPr="007824BA" w:rsidRDefault="00BE083F">
      <w:pPr>
        <w:keepNext/>
        <w:widowControl w:val="0"/>
        <w:pBdr>
          <w:top w:val="nil"/>
          <w:left w:val="nil"/>
          <w:bottom w:val="nil"/>
          <w:right w:val="nil"/>
          <w:between w:val="nil"/>
        </w:pBdr>
        <w:spacing w:before="164" w:line="240" w:lineRule="auto"/>
        <w:ind w:left="1660" w:right="834" w:hanging="797"/>
        <w:jc w:val="center"/>
        <w:rPr>
          <w:rFonts w:eastAsia="Calibri"/>
          <w:b/>
          <w:color w:val="9BBB59"/>
          <w:sz w:val="48"/>
          <w:szCs w:val="48"/>
          <w:highlight w:val="white"/>
        </w:rPr>
      </w:pPr>
      <w:r w:rsidRPr="007824BA">
        <w:rPr>
          <w:rFonts w:eastAsia="Calibri"/>
          <w:b/>
          <w:color w:val="9BBB59"/>
          <w:sz w:val="48"/>
          <w:szCs w:val="48"/>
          <w:highlight w:val="white"/>
        </w:rPr>
        <w:t>Procesdocument</w:t>
      </w:r>
    </w:p>
    <w:p w14:paraId="3921655A" w14:textId="77777777" w:rsidR="007E05E3" w:rsidRPr="007824BA" w:rsidRDefault="007E05E3"/>
    <w:p w14:paraId="3921655B" w14:textId="77777777" w:rsidR="007E05E3" w:rsidRPr="007824BA" w:rsidRDefault="00BE083F">
      <w:pPr>
        <w:keepNext/>
        <w:widowControl w:val="0"/>
        <w:pBdr>
          <w:top w:val="nil"/>
          <w:left w:val="nil"/>
          <w:bottom w:val="nil"/>
          <w:right w:val="nil"/>
          <w:between w:val="nil"/>
        </w:pBdr>
        <w:spacing w:before="164" w:line="240" w:lineRule="auto"/>
        <w:ind w:left="1660" w:right="834" w:hanging="797"/>
        <w:jc w:val="center"/>
        <w:rPr>
          <w:rFonts w:eastAsia="Calibri"/>
          <w:b/>
          <w:color w:val="9BBB59"/>
          <w:sz w:val="48"/>
          <w:szCs w:val="48"/>
        </w:rPr>
      </w:pPr>
      <w:r w:rsidRPr="007824BA">
        <w:rPr>
          <w:rFonts w:eastAsia="Calibri"/>
          <w:b/>
          <w:color w:val="9BBB59"/>
          <w:sz w:val="48"/>
          <w:szCs w:val="48"/>
        </w:rPr>
        <w:t>Accreditatie</w:t>
      </w:r>
    </w:p>
    <w:p w14:paraId="3921655C" w14:textId="77777777" w:rsidR="007E05E3" w:rsidRPr="007824BA" w:rsidRDefault="007E05E3">
      <w:pPr>
        <w:keepNext/>
        <w:widowControl w:val="0"/>
        <w:pBdr>
          <w:top w:val="nil"/>
          <w:left w:val="nil"/>
          <w:bottom w:val="nil"/>
          <w:right w:val="nil"/>
          <w:between w:val="nil"/>
        </w:pBdr>
        <w:spacing w:before="164" w:line="240" w:lineRule="auto"/>
        <w:ind w:left="1660" w:right="834" w:hanging="797"/>
        <w:jc w:val="center"/>
        <w:rPr>
          <w:rFonts w:eastAsia="Calibri"/>
          <w:b/>
          <w:color w:val="9BBB59"/>
          <w:sz w:val="48"/>
          <w:szCs w:val="48"/>
        </w:rPr>
      </w:pPr>
    </w:p>
    <w:p w14:paraId="3921655D" w14:textId="77777777" w:rsidR="007E05E3" w:rsidRPr="007824BA" w:rsidRDefault="00BE083F">
      <w:pPr>
        <w:keepNext/>
        <w:widowControl w:val="0"/>
        <w:pBdr>
          <w:top w:val="nil"/>
          <w:left w:val="nil"/>
          <w:bottom w:val="nil"/>
          <w:right w:val="nil"/>
          <w:between w:val="nil"/>
        </w:pBdr>
        <w:spacing w:before="164" w:line="240" w:lineRule="auto"/>
        <w:ind w:left="1660" w:right="834" w:hanging="797"/>
        <w:jc w:val="center"/>
        <w:rPr>
          <w:rFonts w:eastAsia="Calibri"/>
          <w:b/>
          <w:color w:val="9BBB59"/>
          <w:sz w:val="48"/>
          <w:szCs w:val="48"/>
        </w:rPr>
      </w:pPr>
      <w:r w:rsidRPr="007824BA">
        <w:rPr>
          <w:rFonts w:eastAsia="Calibri"/>
          <w:b/>
          <w:color w:val="9BBB59"/>
          <w:sz w:val="48"/>
          <w:szCs w:val="48"/>
        </w:rPr>
        <w:t>Opleidingen</w:t>
      </w:r>
    </w:p>
    <w:p w14:paraId="3921655E" w14:textId="77777777" w:rsidR="007E05E3" w:rsidRPr="007824BA" w:rsidRDefault="00BE083F">
      <w:pPr>
        <w:keepNext/>
        <w:widowControl w:val="0"/>
        <w:pBdr>
          <w:top w:val="nil"/>
          <w:left w:val="nil"/>
          <w:bottom w:val="nil"/>
          <w:right w:val="nil"/>
          <w:between w:val="nil"/>
        </w:pBdr>
        <w:spacing w:before="164" w:line="240" w:lineRule="auto"/>
        <w:ind w:left="1660" w:right="834" w:hanging="797"/>
        <w:jc w:val="center"/>
        <w:rPr>
          <w:rFonts w:eastAsia="Calibri"/>
          <w:b/>
          <w:color w:val="9BBB59"/>
          <w:sz w:val="48"/>
          <w:szCs w:val="48"/>
        </w:rPr>
      </w:pPr>
      <w:r w:rsidRPr="007824BA">
        <w:rPr>
          <w:rFonts w:eastAsia="Calibri"/>
          <w:b/>
          <w:color w:val="9BBB59"/>
          <w:sz w:val="48"/>
          <w:szCs w:val="48"/>
        </w:rPr>
        <w:t>Psychosociale Ondersteuning</w:t>
      </w:r>
    </w:p>
    <w:p w14:paraId="3921655F" w14:textId="77777777" w:rsidR="007E05E3" w:rsidRPr="007824BA" w:rsidRDefault="00BE083F">
      <w:pPr>
        <w:keepNext/>
        <w:widowControl w:val="0"/>
        <w:pBdr>
          <w:top w:val="nil"/>
          <w:left w:val="nil"/>
          <w:bottom w:val="nil"/>
          <w:right w:val="nil"/>
          <w:between w:val="nil"/>
        </w:pBdr>
        <w:spacing w:before="164" w:line="240" w:lineRule="auto"/>
        <w:ind w:left="1660" w:right="834" w:hanging="797"/>
        <w:jc w:val="center"/>
        <w:rPr>
          <w:rFonts w:eastAsia="Calibri"/>
          <w:b/>
          <w:color w:val="9BBB59"/>
          <w:sz w:val="48"/>
          <w:szCs w:val="48"/>
        </w:rPr>
      </w:pPr>
      <w:r w:rsidRPr="007824BA">
        <w:rPr>
          <w:rFonts w:eastAsia="Calibri"/>
          <w:b/>
          <w:color w:val="9BBB59"/>
          <w:sz w:val="48"/>
          <w:szCs w:val="48"/>
        </w:rPr>
        <w:t>na Ingrijpende Gebeurtenissen</w:t>
      </w:r>
    </w:p>
    <w:p w14:paraId="39216560" w14:textId="77777777" w:rsidR="007E05E3" w:rsidRDefault="007E05E3">
      <w:pPr>
        <w:pBdr>
          <w:top w:val="nil"/>
          <w:left w:val="nil"/>
          <w:bottom w:val="nil"/>
          <w:right w:val="nil"/>
          <w:between w:val="nil"/>
        </w:pBdr>
        <w:rPr>
          <w:b/>
          <w:color w:val="000000"/>
          <w:sz w:val="20"/>
          <w:szCs w:val="20"/>
        </w:rPr>
      </w:pPr>
    </w:p>
    <w:p w14:paraId="39216561" w14:textId="77777777" w:rsidR="007E05E3" w:rsidRDefault="007E05E3">
      <w:pPr>
        <w:pBdr>
          <w:top w:val="nil"/>
          <w:left w:val="nil"/>
          <w:bottom w:val="nil"/>
          <w:right w:val="nil"/>
          <w:between w:val="nil"/>
        </w:pBdr>
        <w:rPr>
          <w:b/>
          <w:color w:val="000000"/>
          <w:sz w:val="20"/>
          <w:szCs w:val="20"/>
        </w:rPr>
      </w:pPr>
    </w:p>
    <w:p w14:paraId="39216562" w14:textId="77777777" w:rsidR="007E05E3" w:rsidRDefault="007E05E3">
      <w:pPr>
        <w:pBdr>
          <w:top w:val="nil"/>
          <w:left w:val="nil"/>
          <w:bottom w:val="nil"/>
          <w:right w:val="nil"/>
          <w:between w:val="nil"/>
        </w:pBdr>
        <w:rPr>
          <w:b/>
          <w:color w:val="000000"/>
          <w:sz w:val="20"/>
          <w:szCs w:val="20"/>
        </w:rPr>
      </w:pPr>
    </w:p>
    <w:p w14:paraId="39216563" w14:textId="77777777" w:rsidR="007E05E3" w:rsidRDefault="007E05E3">
      <w:pPr>
        <w:pBdr>
          <w:top w:val="nil"/>
          <w:left w:val="nil"/>
          <w:bottom w:val="nil"/>
          <w:right w:val="nil"/>
          <w:between w:val="nil"/>
        </w:pBdr>
        <w:rPr>
          <w:b/>
          <w:color w:val="000000"/>
          <w:sz w:val="20"/>
          <w:szCs w:val="20"/>
        </w:rPr>
      </w:pPr>
    </w:p>
    <w:p w14:paraId="39216564" w14:textId="77777777" w:rsidR="007E05E3" w:rsidRDefault="007E05E3">
      <w:pPr>
        <w:pBdr>
          <w:top w:val="nil"/>
          <w:left w:val="nil"/>
          <w:bottom w:val="nil"/>
          <w:right w:val="nil"/>
          <w:between w:val="nil"/>
        </w:pBdr>
        <w:rPr>
          <w:b/>
          <w:color w:val="000000"/>
          <w:sz w:val="20"/>
          <w:szCs w:val="20"/>
        </w:rPr>
      </w:pPr>
    </w:p>
    <w:p w14:paraId="39216565" w14:textId="77777777" w:rsidR="007E05E3" w:rsidRDefault="007E05E3">
      <w:pPr>
        <w:pBdr>
          <w:top w:val="nil"/>
          <w:left w:val="nil"/>
          <w:bottom w:val="nil"/>
          <w:right w:val="nil"/>
          <w:between w:val="nil"/>
        </w:pBdr>
        <w:rPr>
          <w:b/>
          <w:color w:val="000000"/>
          <w:sz w:val="20"/>
          <w:szCs w:val="20"/>
        </w:rPr>
      </w:pPr>
    </w:p>
    <w:p w14:paraId="39216566" w14:textId="77777777" w:rsidR="007E05E3" w:rsidRDefault="007E05E3">
      <w:pPr>
        <w:pBdr>
          <w:top w:val="nil"/>
          <w:left w:val="nil"/>
          <w:bottom w:val="nil"/>
          <w:right w:val="nil"/>
          <w:between w:val="nil"/>
        </w:pBdr>
        <w:rPr>
          <w:b/>
          <w:color w:val="000000"/>
          <w:sz w:val="20"/>
          <w:szCs w:val="20"/>
        </w:rPr>
      </w:pPr>
    </w:p>
    <w:p w14:paraId="39216567" w14:textId="77777777" w:rsidR="007E05E3" w:rsidRDefault="007E05E3">
      <w:pPr>
        <w:pBdr>
          <w:top w:val="nil"/>
          <w:left w:val="nil"/>
          <w:bottom w:val="nil"/>
          <w:right w:val="nil"/>
          <w:between w:val="nil"/>
        </w:pBdr>
        <w:rPr>
          <w:b/>
          <w:color w:val="000000"/>
          <w:sz w:val="20"/>
          <w:szCs w:val="20"/>
        </w:rPr>
      </w:pPr>
    </w:p>
    <w:p w14:paraId="39216568" w14:textId="77777777" w:rsidR="007E05E3" w:rsidRDefault="007E05E3">
      <w:pPr>
        <w:pBdr>
          <w:top w:val="nil"/>
          <w:left w:val="nil"/>
          <w:bottom w:val="nil"/>
          <w:right w:val="nil"/>
          <w:between w:val="nil"/>
        </w:pBdr>
        <w:rPr>
          <w:b/>
          <w:color w:val="000000"/>
          <w:sz w:val="20"/>
          <w:szCs w:val="20"/>
        </w:rPr>
      </w:pPr>
    </w:p>
    <w:p w14:paraId="39216569" w14:textId="77777777" w:rsidR="007E05E3" w:rsidRDefault="007E05E3">
      <w:pPr>
        <w:pBdr>
          <w:top w:val="nil"/>
          <w:left w:val="nil"/>
          <w:bottom w:val="nil"/>
          <w:right w:val="nil"/>
          <w:between w:val="nil"/>
        </w:pBdr>
        <w:rPr>
          <w:b/>
          <w:color w:val="000000"/>
          <w:sz w:val="20"/>
          <w:szCs w:val="20"/>
        </w:rPr>
      </w:pPr>
    </w:p>
    <w:p w14:paraId="3921656A" w14:textId="77777777" w:rsidR="007E05E3" w:rsidRDefault="007E05E3">
      <w:pPr>
        <w:pBdr>
          <w:top w:val="nil"/>
          <w:left w:val="nil"/>
          <w:bottom w:val="nil"/>
          <w:right w:val="nil"/>
          <w:between w:val="nil"/>
        </w:pBdr>
        <w:rPr>
          <w:b/>
          <w:color w:val="000000"/>
          <w:sz w:val="20"/>
          <w:szCs w:val="20"/>
        </w:rPr>
      </w:pPr>
    </w:p>
    <w:p w14:paraId="3921656B" w14:textId="77777777" w:rsidR="007E05E3" w:rsidRDefault="00BE083F">
      <w:pPr>
        <w:pBdr>
          <w:top w:val="nil"/>
          <w:left w:val="nil"/>
          <w:bottom w:val="nil"/>
          <w:right w:val="nil"/>
          <w:between w:val="nil"/>
        </w:pBdr>
        <w:spacing w:before="11"/>
        <w:rPr>
          <w:b/>
          <w:color w:val="000000"/>
          <w:sz w:val="18"/>
          <w:szCs w:val="18"/>
        </w:rPr>
      </w:pPr>
      <w:r>
        <w:rPr>
          <w:noProof/>
        </w:rPr>
        <w:drawing>
          <wp:anchor distT="0" distB="0" distL="0" distR="0" simplePos="0" relativeHeight="251658240" behindDoc="0" locked="0" layoutInCell="1" hidden="0" allowOverlap="1" wp14:anchorId="39216698" wp14:editId="39216699">
            <wp:simplePos x="0" y="0"/>
            <wp:positionH relativeFrom="column">
              <wp:posOffset>1402460</wp:posOffset>
            </wp:positionH>
            <wp:positionV relativeFrom="paragraph">
              <wp:posOffset>171476</wp:posOffset>
            </wp:positionV>
            <wp:extent cx="3199479" cy="1234439"/>
            <wp:effectExtent l="0" t="0" r="0" b="0"/>
            <wp:wrapTopAndBottom distT="0" distB="0"/>
            <wp:docPr id="1324810433" name="image1.jpg" descr="C:\Users\Kimberly\AppData\Local\Microsoft\Windows\INetCache\Content.Word\NtVP logo.png"/>
            <wp:cNvGraphicFramePr/>
            <a:graphic xmlns:a="http://schemas.openxmlformats.org/drawingml/2006/main">
              <a:graphicData uri="http://schemas.openxmlformats.org/drawingml/2006/picture">
                <pic:pic xmlns:pic="http://schemas.openxmlformats.org/drawingml/2006/picture">
                  <pic:nvPicPr>
                    <pic:cNvPr id="0" name="image1.jpg" descr="C:\Users\Kimberly\AppData\Local\Microsoft\Windows\INetCache\Content.Word\NtVP logo.png"/>
                    <pic:cNvPicPr preferRelativeResize="0"/>
                  </pic:nvPicPr>
                  <pic:blipFill>
                    <a:blip r:embed="rId9"/>
                    <a:srcRect/>
                    <a:stretch>
                      <a:fillRect/>
                    </a:stretch>
                  </pic:blipFill>
                  <pic:spPr>
                    <a:xfrm>
                      <a:off x="0" y="0"/>
                      <a:ext cx="3199479" cy="1234439"/>
                    </a:xfrm>
                    <a:prstGeom prst="rect">
                      <a:avLst/>
                    </a:prstGeom>
                    <a:ln/>
                  </pic:spPr>
                </pic:pic>
              </a:graphicData>
            </a:graphic>
          </wp:anchor>
        </w:drawing>
      </w:r>
    </w:p>
    <w:p w14:paraId="3921656C" w14:textId="77777777" w:rsidR="007E05E3" w:rsidRDefault="007E05E3">
      <w:pPr>
        <w:pBdr>
          <w:top w:val="nil"/>
          <w:left w:val="nil"/>
          <w:bottom w:val="nil"/>
          <w:right w:val="nil"/>
          <w:between w:val="nil"/>
        </w:pBdr>
        <w:rPr>
          <w:b/>
          <w:color w:val="000000"/>
          <w:sz w:val="32"/>
          <w:szCs w:val="32"/>
        </w:rPr>
      </w:pPr>
    </w:p>
    <w:p w14:paraId="3921656D" w14:textId="77777777" w:rsidR="007E05E3" w:rsidRDefault="007E05E3">
      <w:pPr>
        <w:pBdr>
          <w:top w:val="nil"/>
          <w:left w:val="nil"/>
          <w:bottom w:val="nil"/>
          <w:right w:val="nil"/>
          <w:between w:val="nil"/>
        </w:pBdr>
        <w:rPr>
          <w:b/>
          <w:color w:val="000000"/>
          <w:sz w:val="32"/>
          <w:szCs w:val="32"/>
        </w:rPr>
      </w:pPr>
    </w:p>
    <w:p w14:paraId="3921656E" w14:textId="77777777" w:rsidR="007E05E3" w:rsidRDefault="007E05E3">
      <w:pPr>
        <w:pBdr>
          <w:top w:val="nil"/>
          <w:left w:val="nil"/>
          <w:bottom w:val="nil"/>
          <w:right w:val="nil"/>
          <w:between w:val="nil"/>
        </w:pBdr>
        <w:rPr>
          <w:b/>
          <w:color w:val="000000"/>
          <w:sz w:val="32"/>
          <w:szCs w:val="32"/>
        </w:rPr>
      </w:pPr>
    </w:p>
    <w:p w14:paraId="39216570" w14:textId="77777777" w:rsidR="007E05E3" w:rsidRDefault="007E05E3">
      <w:pPr>
        <w:pBdr>
          <w:top w:val="nil"/>
          <w:left w:val="nil"/>
          <w:bottom w:val="nil"/>
          <w:right w:val="nil"/>
          <w:between w:val="nil"/>
        </w:pBdr>
        <w:rPr>
          <w:b/>
          <w:color w:val="000000"/>
          <w:sz w:val="32"/>
          <w:szCs w:val="32"/>
        </w:rPr>
      </w:pPr>
    </w:p>
    <w:p w14:paraId="39216571" w14:textId="77777777" w:rsidR="007E05E3" w:rsidRDefault="007E05E3">
      <w:pPr>
        <w:pBdr>
          <w:top w:val="nil"/>
          <w:left w:val="nil"/>
          <w:bottom w:val="nil"/>
          <w:right w:val="nil"/>
          <w:between w:val="nil"/>
        </w:pBdr>
        <w:rPr>
          <w:b/>
          <w:color w:val="000000"/>
          <w:sz w:val="32"/>
          <w:szCs w:val="32"/>
        </w:rPr>
      </w:pPr>
    </w:p>
    <w:p w14:paraId="39216572" w14:textId="77777777" w:rsidR="007E05E3" w:rsidRDefault="007E05E3">
      <w:pPr>
        <w:pBdr>
          <w:top w:val="nil"/>
          <w:left w:val="nil"/>
          <w:bottom w:val="nil"/>
          <w:right w:val="nil"/>
          <w:between w:val="nil"/>
        </w:pBdr>
        <w:spacing w:before="2"/>
        <w:rPr>
          <w:b/>
          <w:color w:val="000000"/>
          <w:sz w:val="34"/>
          <w:szCs w:val="34"/>
        </w:rPr>
      </w:pPr>
    </w:p>
    <w:p w14:paraId="39216573" w14:textId="77777777" w:rsidR="007E05E3" w:rsidRDefault="00BE083F">
      <w:pPr>
        <w:ind w:left="196"/>
      </w:pPr>
      <w:r>
        <w:rPr>
          <w:b/>
          <w:color w:val="9BBB59"/>
        </w:rPr>
        <w:t xml:space="preserve">Datum: </w:t>
      </w:r>
      <w:r>
        <w:t>Juni 2025</w:t>
      </w:r>
    </w:p>
    <w:p w14:paraId="39216574" w14:textId="77777777" w:rsidR="007E05E3" w:rsidRDefault="007E05E3">
      <w:pPr>
        <w:pBdr>
          <w:top w:val="nil"/>
          <w:left w:val="nil"/>
          <w:bottom w:val="nil"/>
          <w:right w:val="nil"/>
          <w:between w:val="nil"/>
        </w:pBdr>
        <w:spacing w:before="10"/>
        <w:rPr>
          <w:color w:val="000000"/>
          <w:sz w:val="21"/>
          <w:szCs w:val="21"/>
        </w:rPr>
      </w:pPr>
    </w:p>
    <w:p w14:paraId="39216575" w14:textId="77777777" w:rsidR="007E05E3" w:rsidRDefault="00BE083F">
      <w:pPr>
        <w:pBdr>
          <w:top w:val="nil"/>
          <w:left w:val="nil"/>
          <w:bottom w:val="nil"/>
          <w:right w:val="nil"/>
          <w:between w:val="nil"/>
        </w:pBdr>
        <w:ind w:left="196"/>
        <w:rPr>
          <w:color w:val="000000"/>
          <w:highlight w:val="white"/>
        </w:rPr>
      </w:pPr>
      <w:r>
        <w:rPr>
          <w:b/>
          <w:color w:val="9BBB59"/>
        </w:rPr>
        <w:t xml:space="preserve">Door: </w:t>
      </w:r>
      <w:r>
        <w:rPr>
          <w:color w:val="000000"/>
          <w:highlight w:val="white"/>
        </w:rPr>
        <w:t>Accreditatie</w:t>
      </w:r>
      <w:r>
        <w:rPr>
          <w:highlight w:val="white"/>
        </w:rPr>
        <w:t>commissie Opleidingen Psychosociale Ondersteuning</w:t>
      </w:r>
      <w:r>
        <w:rPr>
          <w:color w:val="000000"/>
          <w:highlight w:val="white"/>
        </w:rPr>
        <w:t xml:space="preserve"> </w:t>
      </w:r>
      <w:proofErr w:type="spellStart"/>
      <w:r>
        <w:rPr>
          <w:color w:val="000000"/>
          <w:highlight w:val="white"/>
        </w:rPr>
        <w:t>NtVP</w:t>
      </w:r>
      <w:proofErr w:type="spellEnd"/>
    </w:p>
    <w:p w14:paraId="4BD59BAD" w14:textId="77777777" w:rsidR="007824BA" w:rsidRDefault="007824BA">
      <w:pPr>
        <w:pBdr>
          <w:top w:val="nil"/>
          <w:left w:val="nil"/>
          <w:bottom w:val="nil"/>
          <w:right w:val="nil"/>
          <w:between w:val="nil"/>
        </w:pBdr>
        <w:ind w:left="196"/>
        <w:rPr>
          <w:color w:val="000000"/>
          <w:highlight w:val="white"/>
        </w:rPr>
      </w:pPr>
    </w:p>
    <w:p w14:paraId="1CAFD3A5" w14:textId="77777777" w:rsidR="007824BA" w:rsidRDefault="007824BA">
      <w:pPr>
        <w:pBdr>
          <w:top w:val="nil"/>
          <w:left w:val="nil"/>
          <w:bottom w:val="nil"/>
          <w:right w:val="nil"/>
          <w:between w:val="nil"/>
        </w:pBdr>
        <w:ind w:left="196"/>
        <w:rPr>
          <w:color w:val="000000"/>
          <w:highlight w:val="white"/>
        </w:rPr>
      </w:pPr>
    </w:p>
    <w:p w14:paraId="4C96A66A" w14:textId="77777777" w:rsidR="007824BA" w:rsidRDefault="007824BA">
      <w:pPr>
        <w:pBdr>
          <w:top w:val="nil"/>
          <w:left w:val="nil"/>
          <w:bottom w:val="nil"/>
          <w:right w:val="nil"/>
          <w:between w:val="nil"/>
        </w:pBdr>
        <w:ind w:left="196"/>
        <w:rPr>
          <w:color w:val="000000"/>
          <w:highlight w:val="white"/>
        </w:rPr>
      </w:pPr>
    </w:p>
    <w:p w14:paraId="39216576" w14:textId="77777777" w:rsidR="007E05E3" w:rsidRPr="007824BA" w:rsidRDefault="00BE083F">
      <w:pPr>
        <w:widowControl w:val="0"/>
        <w:pBdr>
          <w:top w:val="nil"/>
          <w:left w:val="nil"/>
          <w:bottom w:val="nil"/>
          <w:right w:val="nil"/>
          <w:between w:val="nil"/>
        </w:pBdr>
        <w:spacing w:line="240" w:lineRule="auto"/>
        <w:ind w:right="0"/>
        <w:rPr>
          <w:rFonts w:eastAsia="Calibri"/>
          <w:b/>
          <w:color w:val="000000"/>
          <w:sz w:val="36"/>
          <w:szCs w:val="36"/>
        </w:rPr>
      </w:pPr>
      <w:bookmarkStart w:id="0" w:name="_heading=h.gjdgxs" w:colFirst="0" w:colLast="0"/>
      <w:bookmarkEnd w:id="0"/>
      <w:r w:rsidRPr="007824BA">
        <w:rPr>
          <w:rFonts w:eastAsia="Calibri"/>
          <w:b/>
          <w:color w:val="000000"/>
          <w:sz w:val="36"/>
          <w:szCs w:val="36"/>
        </w:rPr>
        <w:lastRenderedPageBreak/>
        <w:t>Documentinformatie</w:t>
      </w:r>
    </w:p>
    <w:p w14:paraId="39216577" w14:textId="77777777" w:rsidR="007E05E3" w:rsidRDefault="007E05E3">
      <w:pPr>
        <w:widowControl w:val="0"/>
        <w:pBdr>
          <w:top w:val="nil"/>
          <w:left w:val="nil"/>
          <w:bottom w:val="nil"/>
          <w:right w:val="nil"/>
          <w:between w:val="nil"/>
        </w:pBdr>
        <w:spacing w:line="240" w:lineRule="auto"/>
        <w:ind w:left="587" w:right="0" w:hanging="392"/>
        <w:rPr>
          <w:rFonts w:ascii="Calibri" w:eastAsia="Calibri" w:hAnsi="Calibri" w:cs="Calibri"/>
          <w:b/>
          <w:color w:val="9BBB59"/>
        </w:rPr>
      </w:pPr>
    </w:p>
    <w:p w14:paraId="39216578" w14:textId="77777777" w:rsidR="007E05E3" w:rsidRDefault="00BE083F">
      <w:pPr>
        <w:keepNext/>
        <w:pBdr>
          <w:top w:val="nil"/>
          <w:left w:val="nil"/>
          <w:bottom w:val="nil"/>
          <w:right w:val="nil"/>
          <w:between w:val="nil"/>
        </w:pBdr>
        <w:ind w:right="0"/>
        <w:jc w:val="left"/>
        <w:rPr>
          <w:b/>
          <w:color w:val="9BBB59"/>
          <w:sz w:val="18"/>
          <w:szCs w:val="18"/>
        </w:rPr>
      </w:pPr>
      <w:r>
        <w:rPr>
          <w:b/>
          <w:color w:val="9BBB59"/>
          <w:sz w:val="18"/>
          <w:szCs w:val="18"/>
        </w:rPr>
        <w:t>Versiegeschiedenis</w:t>
      </w:r>
    </w:p>
    <w:tbl>
      <w:tblPr>
        <w:tblStyle w:val="a4"/>
        <w:tblW w:w="9600" w:type="dxa"/>
        <w:tblInd w:w="0" w:type="dxa"/>
        <w:tblBorders>
          <w:top w:val="single" w:sz="4" w:space="0" w:color="004696"/>
          <w:left w:val="single" w:sz="4" w:space="0" w:color="004696"/>
          <w:bottom w:val="single" w:sz="4" w:space="0" w:color="004696"/>
          <w:right w:val="single" w:sz="4" w:space="0" w:color="004696"/>
          <w:insideH w:val="single" w:sz="4" w:space="0" w:color="004696"/>
          <w:insideV w:val="single" w:sz="4" w:space="0" w:color="004696"/>
        </w:tblBorders>
        <w:tblLayout w:type="fixed"/>
        <w:tblLook w:val="0020" w:firstRow="1" w:lastRow="0" w:firstColumn="0" w:lastColumn="0" w:noHBand="0" w:noVBand="0"/>
      </w:tblPr>
      <w:tblGrid>
        <w:gridCol w:w="1035"/>
        <w:gridCol w:w="1500"/>
        <w:gridCol w:w="3510"/>
        <w:gridCol w:w="3555"/>
      </w:tblGrid>
      <w:tr w:rsidR="007E05E3" w14:paraId="3921657D" w14:textId="77777777" w:rsidTr="007E05E3">
        <w:trPr>
          <w:cnfStyle w:val="100000000000" w:firstRow="1" w:lastRow="0" w:firstColumn="0" w:lastColumn="0" w:oddVBand="0" w:evenVBand="0" w:oddHBand="0" w:evenHBand="0" w:firstRowFirstColumn="0" w:firstRowLastColumn="0" w:lastRowFirstColumn="0" w:lastRowLastColumn="0"/>
        </w:trPr>
        <w:tc>
          <w:tcPr>
            <w:tcW w:w="1035" w:type="dxa"/>
            <w:tcBorders>
              <w:top w:val="single" w:sz="4" w:space="0" w:color="004696"/>
              <w:left w:val="single" w:sz="4" w:space="0" w:color="004696"/>
              <w:bottom w:val="single" w:sz="4" w:space="0" w:color="004696"/>
              <w:right w:val="single" w:sz="4" w:space="0" w:color="004696"/>
            </w:tcBorders>
            <w:shd w:val="clear" w:color="auto" w:fill="C2D69B"/>
          </w:tcPr>
          <w:p w14:paraId="39216579" w14:textId="77777777" w:rsidR="007E05E3" w:rsidRDefault="00BE083F">
            <w:pPr>
              <w:spacing w:after="0"/>
            </w:pPr>
            <w:r>
              <w:t>Versie</w:t>
            </w:r>
          </w:p>
        </w:tc>
        <w:tc>
          <w:tcPr>
            <w:tcW w:w="1500" w:type="dxa"/>
            <w:tcBorders>
              <w:top w:val="single" w:sz="4" w:space="0" w:color="004696"/>
              <w:left w:val="single" w:sz="4" w:space="0" w:color="004696"/>
              <w:bottom w:val="single" w:sz="4" w:space="0" w:color="004696"/>
              <w:right w:val="single" w:sz="4" w:space="0" w:color="004696"/>
            </w:tcBorders>
            <w:shd w:val="clear" w:color="auto" w:fill="C2D69B"/>
          </w:tcPr>
          <w:p w14:paraId="3921657A" w14:textId="77777777" w:rsidR="007E05E3" w:rsidRDefault="00BE083F">
            <w:pPr>
              <w:spacing w:after="0"/>
            </w:pPr>
            <w:r>
              <w:t>Versie datum</w:t>
            </w:r>
          </w:p>
        </w:tc>
        <w:tc>
          <w:tcPr>
            <w:tcW w:w="3510" w:type="dxa"/>
            <w:tcBorders>
              <w:top w:val="single" w:sz="4" w:space="0" w:color="004696"/>
              <w:left w:val="single" w:sz="4" w:space="0" w:color="004696"/>
              <w:bottom w:val="single" w:sz="4" w:space="0" w:color="004696"/>
              <w:right w:val="single" w:sz="4" w:space="0" w:color="004696"/>
            </w:tcBorders>
            <w:shd w:val="clear" w:color="auto" w:fill="C2D69B"/>
          </w:tcPr>
          <w:p w14:paraId="3921657B" w14:textId="77777777" w:rsidR="007E05E3" w:rsidRDefault="00BE083F">
            <w:pPr>
              <w:spacing w:after="0"/>
            </w:pPr>
            <w:r>
              <w:t>Samenvatting van de aanpassing</w:t>
            </w:r>
          </w:p>
        </w:tc>
        <w:tc>
          <w:tcPr>
            <w:tcW w:w="3555" w:type="dxa"/>
            <w:tcBorders>
              <w:top w:val="single" w:sz="4" w:space="0" w:color="004696"/>
              <w:left w:val="single" w:sz="4" w:space="0" w:color="004696"/>
              <w:bottom w:val="single" w:sz="4" w:space="0" w:color="004696"/>
              <w:right w:val="single" w:sz="4" w:space="0" w:color="004696"/>
            </w:tcBorders>
            <w:shd w:val="clear" w:color="auto" w:fill="C2D69B"/>
          </w:tcPr>
          <w:p w14:paraId="3921657C" w14:textId="77777777" w:rsidR="007E05E3" w:rsidRDefault="00BE083F">
            <w:pPr>
              <w:spacing w:after="0"/>
            </w:pPr>
            <w:r>
              <w:t>Gemarkeerde wijzigingen</w:t>
            </w:r>
          </w:p>
        </w:tc>
      </w:tr>
      <w:tr w:rsidR="007E05E3" w14:paraId="39216582" w14:textId="77777777" w:rsidTr="007E05E3">
        <w:tc>
          <w:tcPr>
            <w:tcW w:w="1035" w:type="dxa"/>
            <w:tcBorders>
              <w:top w:val="single" w:sz="4" w:space="0" w:color="004696"/>
              <w:left w:val="single" w:sz="4" w:space="0" w:color="004696"/>
              <w:bottom w:val="single" w:sz="4" w:space="0" w:color="004696"/>
              <w:right w:val="single" w:sz="4" w:space="0" w:color="004696"/>
            </w:tcBorders>
          </w:tcPr>
          <w:p w14:paraId="3921657E" w14:textId="77777777" w:rsidR="007E05E3" w:rsidRDefault="00BE083F">
            <w:pPr>
              <w:spacing w:after="0"/>
              <w:rPr>
                <w:sz w:val="16"/>
                <w:szCs w:val="16"/>
              </w:rPr>
            </w:pPr>
            <w:r>
              <w:rPr>
                <w:sz w:val="16"/>
                <w:szCs w:val="16"/>
              </w:rPr>
              <w:t>1.0</w:t>
            </w:r>
          </w:p>
        </w:tc>
        <w:tc>
          <w:tcPr>
            <w:tcW w:w="1500" w:type="dxa"/>
            <w:tcBorders>
              <w:top w:val="single" w:sz="4" w:space="0" w:color="004696"/>
              <w:left w:val="single" w:sz="4" w:space="0" w:color="004696"/>
              <w:bottom w:val="single" w:sz="4" w:space="0" w:color="004696"/>
              <w:right w:val="single" w:sz="4" w:space="0" w:color="004696"/>
            </w:tcBorders>
          </w:tcPr>
          <w:p w14:paraId="3921657F" w14:textId="77777777" w:rsidR="007E05E3" w:rsidRDefault="00BE083F">
            <w:pPr>
              <w:spacing w:after="0"/>
              <w:rPr>
                <w:sz w:val="16"/>
                <w:szCs w:val="16"/>
              </w:rPr>
            </w:pPr>
            <w:r>
              <w:rPr>
                <w:sz w:val="16"/>
                <w:szCs w:val="16"/>
              </w:rPr>
              <w:t>Oktober 2018</w:t>
            </w:r>
          </w:p>
        </w:tc>
        <w:tc>
          <w:tcPr>
            <w:tcW w:w="3510" w:type="dxa"/>
            <w:tcBorders>
              <w:top w:val="single" w:sz="4" w:space="0" w:color="004696"/>
              <w:left w:val="single" w:sz="4" w:space="0" w:color="004696"/>
              <w:bottom w:val="single" w:sz="4" w:space="0" w:color="004696"/>
              <w:right w:val="single" w:sz="4" w:space="0" w:color="004696"/>
            </w:tcBorders>
          </w:tcPr>
          <w:p w14:paraId="39216580" w14:textId="77777777" w:rsidR="007E05E3" w:rsidRDefault="00BE083F">
            <w:pPr>
              <w:spacing w:after="0"/>
              <w:rPr>
                <w:sz w:val="16"/>
                <w:szCs w:val="16"/>
              </w:rPr>
            </w:pPr>
            <w:r>
              <w:rPr>
                <w:sz w:val="16"/>
                <w:szCs w:val="16"/>
              </w:rPr>
              <w:t xml:space="preserve">Opgeleverd door Marit </w:t>
            </w:r>
            <w:proofErr w:type="spellStart"/>
            <w:r>
              <w:rPr>
                <w:sz w:val="16"/>
                <w:szCs w:val="16"/>
              </w:rPr>
              <w:t>Sijbrandij</w:t>
            </w:r>
            <w:proofErr w:type="spellEnd"/>
            <w:r>
              <w:rPr>
                <w:sz w:val="16"/>
                <w:szCs w:val="16"/>
              </w:rPr>
              <w:t xml:space="preserve"> en Kimberly Stam </w:t>
            </w:r>
          </w:p>
        </w:tc>
        <w:tc>
          <w:tcPr>
            <w:tcW w:w="3555" w:type="dxa"/>
            <w:tcBorders>
              <w:top w:val="single" w:sz="4" w:space="0" w:color="004696"/>
              <w:left w:val="single" w:sz="4" w:space="0" w:color="004696"/>
              <w:bottom w:val="single" w:sz="4" w:space="0" w:color="004696"/>
              <w:right w:val="single" w:sz="4" w:space="0" w:color="004696"/>
            </w:tcBorders>
          </w:tcPr>
          <w:p w14:paraId="39216581" w14:textId="77777777" w:rsidR="007E05E3" w:rsidRDefault="00BE083F">
            <w:pPr>
              <w:rPr>
                <w:sz w:val="16"/>
                <w:szCs w:val="16"/>
              </w:rPr>
            </w:pPr>
            <w:r>
              <w:rPr>
                <w:sz w:val="16"/>
                <w:szCs w:val="16"/>
              </w:rPr>
              <w:t>-</w:t>
            </w:r>
          </w:p>
        </w:tc>
      </w:tr>
      <w:tr w:rsidR="007E05E3" w14:paraId="39216587" w14:textId="77777777" w:rsidTr="007E05E3">
        <w:tc>
          <w:tcPr>
            <w:tcW w:w="1035" w:type="dxa"/>
            <w:tcBorders>
              <w:top w:val="single" w:sz="4" w:space="0" w:color="004696"/>
              <w:left w:val="single" w:sz="4" w:space="0" w:color="004696"/>
              <w:bottom w:val="single" w:sz="4" w:space="0" w:color="004696"/>
              <w:right w:val="single" w:sz="4" w:space="0" w:color="004696"/>
            </w:tcBorders>
          </w:tcPr>
          <w:p w14:paraId="39216583" w14:textId="77777777" w:rsidR="007E05E3" w:rsidRDefault="00BE083F">
            <w:pPr>
              <w:spacing w:after="0"/>
              <w:rPr>
                <w:sz w:val="16"/>
                <w:szCs w:val="16"/>
              </w:rPr>
            </w:pPr>
            <w:r>
              <w:rPr>
                <w:sz w:val="16"/>
                <w:szCs w:val="16"/>
              </w:rPr>
              <w:t>2.0</w:t>
            </w:r>
          </w:p>
        </w:tc>
        <w:tc>
          <w:tcPr>
            <w:tcW w:w="1500" w:type="dxa"/>
            <w:tcBorders>
              <w:top w:val="single" w:sz="4" w:space="0" w:color="004696"/>
              <w:left w:val="single" w:sz="4" w:space="0" w:color="004696"/>
              <w:bottom w:val="single" w:sz="4" w:space="0" w:color="004696"/>
              <w:right w:val="single" w:sz="4" w:space="0" w:color="004696"/>
            </w:tcBorders>
          </w:tcPr>
          <w:p w14:paraId="39216584" w14:textId="77777777" w:rsidR="007E05E3" w:rsidRDefault="00BE083F">
            <w:pPr>
              <w:spacing w:after="0"/>
              <w:rPr>
                <w:sz w:val="16"/>
                <w:szCs w:val="16"/>
              </w:rPr>
            </w:pPr>
            <w:r>
              <w:rPr>
                <w:sz w:val="16"/>
                <w:szCs w:val="16"/>
              </w:rPr>
              <w:t>Juni 2025</w:t>
            </w:r>
          </w:p>
        </w:tc>
        <w:tc>
          <w:tcPr>
            <w:tcW w:w="3510" w:type="dxa"/>
            <w:tcBorders>
              <w:top w:val="single" w:sz="4" w:space="0" w:color="004696"/>
              <w:left w:val="single" w:sz="4" w:space="0" w:color="004696"/>
              <w:bottom w:val="single" w:sz="4" w:space="0" w:color="004696"/>
              <w:right w:val="single" w:sz="4" w:space="0" w:color="004696"/>
            </w:tcBorders>
          </w:tcPr>
          <w:p w14:paraId="39216585" w14:textId="77777777" w:rsidR="007E05E3" w:rsidRDefault="00BE083F">
            <w:pPr>
              <w:rPr>
                <w:sz w:val="16"/>
                <w:szCs w:val="16"/>
              </w:rPr>
            </w:pPr>
            <w:r>
              <w:rPr>
                <w:sz w:val="16"/>
                <w:szCs w:val="16"/>
              </w:rPr>
              <w:t xml:space="preserve">Revisie van nota </w:t>
            </w:r>
            <w:proofErr w:type="spellStart"/>
            <w:r>
              <w:rPr>
                <w:sz w:val="16"/>
                <w:szCs w:val="16"/>
              </w:rPr>
              <w:t>Nuldelijnsaccreditatie</w:t>
            </w:r>
            <w:proofErr w:type="spellEnd"/>
            <w:r>
              <w:rPr>
                <w:sz w:val="16"/>
                <w:szCs w:val="16"/>
              </w:rPr>
              <w:t xml:space="preserve"> Psychosociale Ondersteuningsopleidingen door Pleuni Corton, Tineke van der Gulik, Anne Bakker en Merel van Herpen</w:t>
            </w:r>
          </w:p>
        </w:tc>
        <w:tc>
          <w:tcPr>
            <w:tcW w:w="3555" w:type="dxa"/>
            <w:tcBorders>
              <w:top w:val="single" w:sz="4" w:space="0" w:color="004696"/>
              <w:left w:val="single" w:sz="4" w:space="0" w:color="004696"/>
              <w:bottom w:val="single" w:sz="4" w:space="0" w:color="004696"/>
              <w:right w:val="single" w:sz="4" w:space="0" w:color="004696"/>
            </w:tcBorders>
          </w:tcPr>
          <w:p w14:paraId="39216586" w14:textId="77777777" w:rsidR="007E05E3" w:rsidRDefault="00BE083F">
            <w:pPr>
              <w:rPr>
                <w:sz w:val="16"/>
                <w:szCs w:val="16"/>
              </w:rPr>
            </w:pPr>
            <w:r>
              <w:rPr>
                <w:sz w:val="16"/>
                <w:szCs w:val="16"/>
              </w:rPr>
              <w:t xml:space="preserve">Inhoud afgestemd op doorontwikkeling accreditatieproces en lay-out en termen vernieuwd. </w:t>
            </w:r>
          </w:p>
        </w:tc>
      </w:tr>
    </w:tbl>
    <w:p w14:paraId="39216588" w14:textId="77777777" w:rsidR="007E05E3" w:rsidRDefault="007E05E3">
      <w:pPr>
        <w:rPr>
          <w:sz w:val="18"/>
          <w:szCs w:val="18"/>
        </w:rPr>
      </w:pPr>
    </w:p>
    <w:p w14:paraId="39216589" w14:textId="77777777" w:rsidR="007E05E3" w:rsidRDefault="007E05E3"/>
    <w:p w14:paraId="3921658A" w14:textId="77777777" w:rsidR="007E05E3" w:rsidRDefault="00BE083F">
      <w:pPr>
        <w:keepNext/>
        <w:pBdr>
          <w:top w:val="nil"/>
          <w:left w:val="nil"/>
          <w:bottom w:val="nil"/>
          <w:right w:val="nil"/>
          <w:between w:val="nil"/>
        </w:pBdr>
        <w:ind w:right="0"/>
        <w:jc w:val="left"/>
        <w:rPr>
          <w:b/>
          <w:color w:val="9BBB59"/>
          <w:sz w:val="18"/>
          <w:szCs w:val="18"/>
        </w:rPr>
      </w:pPr>
      <w:r>
        <w:rPr>
          <w:b/>
          <w:color w:val="9BBB59"/>
          <w:sz w:val="18"/>
          <w:szCs w:val="18"/>
        </w:rPr>
        <w:t>Distributie</w:t>
      </w:r>
    </w:p>
    <w:tbl>
      <w:tblPr>
        <w:tblStyle w:val="a5"/>
        <w:tblW w:w="9615" w:type="dxa"/>
        <w:tblInd w:w="0" w:type="dxa"/>
        <w:tblBorders>
          <w:top w:val="single" w:sz="4" w:space="0" w:color="004696"/>
          <w:left w:val="single" w:sz="4" w:space="0" w:color="004696"/>
          <w:bottom w:val="single" w:sz="4" w:space="0" w:color="004696"/>
          <w:right w:val="single" w:sz="4" w:space="0" w:color="004696"/>
          <w:insideH w:val="single" w:sz="4" w:space="0" w:color="004696"/>
          <w:insideV w:val="single" w:sz="4" w:space="0" w:color="004696"/>
        </w:tblBorders>
        <w:tblLayout w:type="fixed"/>
        <w:tblLook w:val="0020" w:firstRow="1" w:lastRow="0" w:firstColumn="0" w:lastColumn="0" w:noHBand="0" w:noVBand="0"/>
      </w:tblPr>
      <w:tblGrid>
        <w:gridCol w:w="1035"/>
        <w:gridCol w:w="1500"/>
        <w:gridCol w:w="4305"/>
        <w:gridCol w:w="2775"/>
      </w:tblGrid>
      <w:tr w:rsidR="007E05E3" w14:paraId="3921658F" w14:textId="77777777" w:rsidTr="007E05E3">
        <w:trPr>
          <w:cnfStyle w:val="100000000000" w:firstRow="1" w:lastRow="0" w:firstColumn="0" w:lastColumn="0" w:oddVBand="0" w:evenVBand="0" w:oddHBand="0" w:evenHBand="0" w:firstRowFirstColumn="0" w:firstRowLastColumn="0" w:lastRowFirstColumn="0" w:lastRowLastColumn="0"/>
        </w:trPr>
        <w:tc>
          <w:tcPr>
            <w:tcW w:w="1035" w:type="dxa"/>
            <w:tcBorders>
              <w:top w:val="single" w:sz="4" w:space="0" w:color="004696"/>
              <w:left w:val="single" w:sz="4" w:space="0" w:color="004696"/>
              <w:bottom w:val="single" w:sz="4" w:space="0" w:color="004696"/>
              <w:right w:val="single" w:sz="4" w:space="0" w:color="004696"/>
            </w:tcBorders>
            <w:shd w:val="clear" w:color="auto" w:fill="C2D69B"/>
          </w:tcPr>
          <w:p w14:paraId="3921658B" w14:textId="77777777" w:rsidR="007E05E3" w:rsidRDefault="00BE083F">
            <w:pPr>
              <w:spacing w:after="0"/>
            </w:pPr>
            <w:r>
              <w:t xml:space="preserve">Versie </w:t>
            </w:r>
          </w:p>
        </w:tc>
        <w:tc>
          <w:tcPr>
            <w:tcW w:w="1500" w:type="dxa"/>
            <w:tcBorders>
              <w:top w:val="single" w:sz="4" w:space="0" w:color="004696"/>
              <w:left w:val="single" w:sz="4" w:space="0" w:color="004696"/>
              <w:bottom w:val="single" w:sz="4" w:space="0" w:color="004696"/>
              <w:right w:val="single" w:sz="4" w:space="0" w:color="004696"/>
            </w:tcBorders>
            <w:shd w:val="clear" w:color="auto" w:fill="C2D69B"/>
          </w:tcPr>
          <w:p w14:paraId="3921658C" w14:textId="77777777" w:rsidR="007E05E3" w:rsidRDefault="00BE083F">
            <w:pPr>
              <w:spacing w:after="0"/>
            </w:pPr>
            <w:r>
              <w:t xml:space="preserve">Verzend datum </w:t>
            </w:r>
          </w:p>
        </w:tc>
        <w:tc>
          <w:tcPr>
            <w:tcW w:w="4305" w:type="dxa"/>
            <w:tcBorders>
              <w:top w:val="single" w:sz="4" w:space="0" w:color="004696"/>
              <w:left w:val="single" w:sz="4" w:space="0" w:color="004696"/>
              <w:bottom w:val="single" w:sz="4" w:space="0" w:color="004696"/>
              <w:right w:val="single" w:sz="4" w:space="0" w:color="004696"/>
            </w:tcBorders>
            <w:shd w:val="clear" w:color="auto" w:fill="C2D69B"/>
          </w:tcPr>
          <w:p w14:paraId="3921658D" w14:textId="77777777" w:rsidR="007E05E3" w:rsidRDefault="00BE083F">
            <w:pPr>
              <w:spacing w:after="0"/>
            </w:pPr>
            <w:r>
              <w:t>Naam</w:t>
            </w:r>
          </w:p>
        </w:tc>
        <w:tc>
          <w:tcPr>
            <w:tcW w:w="2775" w:type="dxa"/>
            <w:tcBorders>
              <w:top w:val="single" w:sz="4" w:space="0" w:color="004696"/>
              <w:left w:val="single" w:sz="4" w:space="0" w:color="004696"/>
              <w:bottom w:val="single" w:sz="4" w:space="0" w:color="004696"/>
              <w:right w:val="single" w:sz="4" w:space="0" w:color="004696"/>
            </w:tcBorders>
            <w:shd w:val="clear" w:color="auto" w:fill="C2D69B"/>
          </w:tcPr>
          <w:p w14:paraId="3921658E" w14:textId="77777777" w:rsidR="007E05E3" w:rsidRDefault="00BE083F">
            <w:pPr>
              <w:spacing w:after="0"/>
            </w:pPr>
            <w:r>
              <w:t>Afdeling / Functie</w:t>
            </w:r>
          </w:p>
        </w:tc>
      </w:tr>
      <w:tr w:rsidR="007E05E3" w14:paraId="39216594" w14:textId="77777777" w:rsidTr="007E05E3">
        <w:tc>
          <w:tcPr>
            <w:tcW w:w="1035" w:type="dxa"/>
            <w:tcBorders>
              <w:top w:val="single" w:sz="4" w:space="0" w:color="004696"/>
              <w:left w:val="single" w:sz="4" w:space="0" w:color="004696"/>
              <w:bottom w:val="single" w:sz="4" w:space="0" w:color="004696"/>
              <w:right w:val="single" w:sz="4" w:space="0" w:color="004696"/>
            </w:tcBorders>
          </w:tcPr>
          <w:p w14:paraId="39216590" w14:textId="77777777" w:rsidR="007E05E3" w:rsidRDefault="00BE083F">
            <w:pPr>
              <w:spacing w:after="0"/>
              <w:rPr>
                <w:sz w:val="16"/>
                <w:szCs w:val="16"/>
              </w:rPr>
            </w:pPr>
            <w:r>
              <w:rPr>
                <w:sz w:val="16"/>
                <w:szCs w:val="16"/>
              </w:rPr>
              <w:t>1.0</w:t>
            </w:r>
          </w:p>
        </w:tc>
        <w:tc>
          <w:tcPr>
            <w:tcW w:w="1500" w:type="dxa"/>
            <w:tcBorders>
              <w:top w:val="single" w:sz="4" w:space="0" w:color="004696"/>
              <w:left w:val="single" w:sz="4" w:space="0" w:color="004696"/>
              <w:bottom w:val="single" w:sz="4" w:space="0" w:color="004696"/>
              <w:right w:val="single" w:sz="4" w:space="0" w:color="004696"/>
            </w:tcBorders>
          </w:tcPr>
          <w:p w14:paraId="39216591" w14:textId="77777777" w:rsidR="007E05E3" w:rsidRDefault="00BE083F">
            <w:pPr>
              <w:spacing w:after="0"/>
              <w:rPr>
                <w:sz w:val="16"/>
                <w:szCs w:val="16"/>
              </w:rPr>
            </w:pPr>
            <w:r>
              <w:rPr>
                <w:sz w:val="16"/>
                <w:szCs w:val="16"/>
              </w:rPr>
              <w:t>Oktober 2018</w:t>
            </w:r>
          </w:p>
        </w:tc>
        <w:tc>
          <w:tcPr>
            <w:tcW w:w="4305" w:type="dxa"/>
            <w:tcBorders>
              <w:top w:val="single" w:sz="4" w:space="0" w:color="004696"/>
              <w:left w:val="single" w:sz="4" w:space="0" w:color="004696"/>
              <w:bottom w:val="single" w:sz="4" w:space="0" w:color="004696"/>
              <w:right w:val="single" w:sz="4" w:space="0" w:color="004696"/>
            </w:tcBorders>
          </w:tcPr>
          <w:p w14:paraId="39216592" w14:textId="77777777" w:rsidR="007E05E3" w:rsidRDefault="00BE083F">
            <w:pPr>
              <w:spacing w:after="0"/>
              <w:rPr>
                <w:sz w:val="16"/>
                <w:szCs w:val="16"/>
              </w:rPr>
            </w:pPr>
            <w:r>
              <w:rPr>
                <w:sz w:val="16"/>
                <w:szCs w:val="16"/>
              </w:rPr>
              <w:t>Op website NtVP gepubliceerd</w:t>
            </w:r>
          </w:p>
        </w:tc>
        <w:tc>
          <w:tcPr>
            <w:tcW w:w="2775" w:type="dxa"/>
            <w:tcBorders>
              <w:top w:val="single" w:sz="4" w:space="0" w:color="004696"/>
              <w:left w:val="single" w:sz="4" w:space="0" w:color="004696"/>
              <w:bottom w:val="single" w:sz="4" w:space="0" w:color="004696"/>
              <w:right w:val="single" w:sz="4" w:space="0" w:color="004696"/>
            </w:tcBorders>
          </w:tcPr>
          <w:p w14:paraId="39216593" w14:textId="77777777" w:rsidR="007E05E3" w:rsidRDefault="00BE083F">
            <w:pPr>
              <w:spacing w:after="0"/>
              <w:rPr>
                <w:sz w:val="16"/>
                <w:szCs w:val="16"/>
              </w:rPr>
            </w:pPr>
            <w:r>
              <w:rPr>
                <w:sz w:val="16"/>
                <w:szCs w:val="16"/>
              </w:rPr>
              <w:t xml:space="preserve">NtVP </w:t>
            </w:r>
          </w:p>
        </w:tc>
      </w:tr>
      <w:tr w:rsidR="007E05E3" w14:paraId="39216599" w14:textId="77777777" w:rsidTr="007E05E3">
        <w:tc>
          <w:tcPr>
            <w:tcW w:w="1035" w:type="dxa"/>
            <w:tcBorders>
              <w:top w:val="single" w:sz="4" w:space="0" w:color="004696"/>
              <w:left w:val="single" w:sz="4" w:space="0" w:color="004696"/>
              <w:bottom w:val="single" w:sz="4" w:space="0" w:color="004696"/>
              <w:right w:val="single" w:sz="4" w:space="0" w:color="004696"/>
            </w:tcBorders>
          </w:tcPr>
          <w:p w14:paraId="39216595" w14:textId="77777777" w:rsidR="007E05E3" w:rsidRDefault="00BE083F">
            <w:pPr>
              <w:spacing w:after="0"/>
              <w:rPr>
                <w:sz w:val="16"/>
                <w:szCs w:val="16"/>
              </w:rPr>
            </w:pPr>
            <w:r>
              <w:rPr>
                <w:sz w:val="16"/>
                <w:szCs w:val="16"/>
              </w:rPr>
              <w:t>2.0</w:t>
            </w:r>
          </w:p>
        </w:tc>
        <w:tc>
          <w:tcPr>
            <w:tcW w:w="1500" w:type="dxa"/>
            <w:tcBorders>
              <w:top w:val="single" w:sz="4" w:space="0" w:color="004696"/>
              <w:left w:val="single" w:sz="4" w:space="0" w:color="004696"/>
              <w:bottom w:val="single" w:sz="4" w:space="0" w:color="004696"/>
              <w:right w:val="single" w:sz="4" w:space="0" w:color="004696"/>
            </w:tcBorders>
          </w:tcPr>
          <w:p w14:paraId="39216596" w14:textId="77777777" w:rsidR="007E05E3" w:rsidRDefault="00BE083F">
            <w:pPr>
              <w:spacing w:after="0"/>
              <w:rPr>
                <w:sz w:val="16"/>
                <w:szCs w:val="16"/>
              </w:rPr>
            </w:pPr>
            <w:r>
              <w:rPr>
                <w:sz w:val="16"/>
                <w:szCs w:val="16"/>
              </w:rPr>
              <w:t>Juni 2025</w:t>
            </w:r>
          </w:p>
        </w:tc>
        <w:tc>
          <w:tcPr>
            <w:tcW w:w="4305" w:type="dxa"/>
            <w:tcBorders>
              <w:top w:val="single" w:sz="4" w:space="0" w:color="004696"/>
              <w:left w:val="single" w:sz="4" w:space="0" w:color="004696"/>
              <w:bottom w:val="single" w:sz="4" w:space="0" w:color="004696"/>
              <w:right w:val="single" w:sz="4" w:space="0" w:color="004696"/>
            </w:tcBorders>
          </w:tcPr>
          <w:p w14:paraId="39216597" w14:textId="77777777" w:rsidR="007E05E3" w:rsidRDefault="00BE083F">
            <w:pPr>
              <w:spacing w:after="0"/>
              <w:rPr>
                <w:sz w:val="16"/>
                <w:szCs w:val="16"/>
              </w:rPr>
            </w:pPr>
            <w:r>
              <w:rPr>
                <w:sz w:val="16"/>
                <w:szCs w:val="16"/>
              </w:rPr>
              <w:t>Op website NtVP gepubliceerd</w:t>
            </w:r>
          </w:p>
        </w:tc>
        <w:tc>
          <w:tcPr>
            <w:tcW w:w="2775" w:type="dxa"/>
            <w:tcBorders>
              <w:top w:val="single" w:sz="4" w:space="0" w:color="004696"/>
              <w:left w:val="single" w:sz="4" w:space="0" w:color="004696"/>
              <w:bottom w:val="single" w:sz="4" w:space="0" w:color="004696"/>
              <w:right w:val="single" w:sz="4" w:space="0" w:color="004696"/>
            </w:tcBorders>
          </w:tcPr>
          <w:p w14:paraId="39216598" w14:textId="77777777" w:rsidR="007E05E3" w:rsidRDefault="00BE083F">
            <w:pPr>
              <w:spacing w:after="0"/>
              <w:rPr>
                <w:sz w:val="16"/>
                <w:szCs w:val="16"/>
              </w:rPr>
            </w:pPr>
            <w:r>
              <w:rPr>
                <w:sz w:val="16"/>
                <w:szCs w:val="16"/>
              </w:rPr>
              <w:t>NtVP</w:t>
            </w:r>
          </w:p>
        </w:tc>
      </w:tr>
    </w:tbl>
    <w:p w14:paraId="3921659A" w14:textId="77777777" w:rsidR="007E05E3" w:rsidRDefault="007E05E3">
      <w:pPr>
        <w:rPr>
          <w:sz w:val="18"/>
          <w:szCs w:val="18"/>
        </w:rPr>
      </w:pPr>
    </w:p>
    <w:p w14:paraId="3921659B" w14:textId="77777777" w:rsidR="007E05E3" w:rsidRDefault="007E05E3"/>
    <w:p w14:paraId="3921659C" w14:textId="77777777" w:rsidR="007E05E3" w:rsidRDefault="007E05E3">
      <w:pPr>
        <w:sectPr w:rsidR="007E05E3" w:rsidSect="007824BA">
          <w:footerReference w:type="even" r:id="rId10"/>
          <w:footerReference w:type="default" r:id="rId11"/>
          <w:pgSz w:w="11910" w:h="16840"/>
          <w:pgMar w:top="1580" w:right="1240" w:bottom="280" w:left="1220" w:header="720" w:footer="720" w:gutter="0"/>
          <w:pgNumType w:start="1"/>
          <w:cols w:space="708"/>
          <w:titlePg/>
        </w:sectPr>
      </w:pPr>
    </w:p>
    <w:bookmarkStart w:id="1" w:name="_heading=h.khp4ir4eup32" w:colFirst="0" w:colLast="0"/>
    <w:bookmarkEnd w:id="1"/>
    <w:p w14:paraId="3921659D" w14:textId="77777777" w:rsidR="007E05E3" w:rsidRPr="007824BA" w:rsidRDefault="00AE0F02">
      <w:pPr>
        <w:keepNext/>
        <w:keepLines/>
        <w:pBdr>
          <w:top w:val="nil"/>
          <w:left w:val="nil"/>
          <w:bottom w:val="nil"/>
          <w:right w:val="nil"/>
          <w:between w:val="nil"/>
        </w:pBdr>
        <w:spacing w:before="240" w:line="259" w:lineRule="auto"/>
        <w:ind w:right="834"/>
        <w:jc w:val="left"/>
        <w:rPr>
          <w:rFonts w:eastAsia="Calibri"/>
          <w:b/>
          <w:color w:val="000000"/>
          <w:sz w:val="36"/>
          <w:szCs w:val="36"/>
        </w:rPr>
      </w:pPr>
      <w:sdt>
        <w:sdtPr>
          <w:tag w:val="goog_rdk_0"/>
          <w:id w:val="422085949"/>
        </w:sdtPr>
        <w:sdtEndPr/>
        <w:sdtContent/>
      </w:sdt>
      <w:r w:rsidR="00BE083F" w:rsidRPr="007824BA">
        <w:rPr>
          <w:rFonts w:eastAsia="Calibri"/>
          <w:b/>
          <w:color w:val="000000"/>
          <w:sz w:val="36"/>
          <w:szCs w:val="36"/>
        </w:rPr>
        <w:t>Inhoud</w:t>
      </w:r>
    </w:p>
    <w:p w14:paraId="6189024A" w14:textId="77777777" w:rsidR="007824BA" w:rsidRPr="007824BA" w:rsidRDefault="007824BA">
      <w:pPr>
        <w:keepNext/>
        <w:keepLines/>
        <w:pBdr>
          <w:top w:val="nil"/>
          <w:left w:val="nil"/>
          <w:bottom w:val="nil"/>
          <w:right w:val="nil"/>
          <w:between w:val="nil"/>
        </w:pBdr>
        <w:spacing w:before="240" w:line="259" w:lineRule="auto"/>
        <w:ind w:right="834"/>
        <w:jc w:val="left"/>
        <w:rPr>
          <w:rFonts w:ascii="Calibri" w:eastAsia="Calibri" w:hAnsi="Calibri" w:cs="Calibri"/>
          <w:b/>
          <w:color w:val="000000"/>
          <w:sz w:val="32"/>
          <w:szCs w:val="32"/>
        </w:rPr>
      </w:pPr>
    </w:p>
    <w:sdt>
      <w:sdtPr>
        <w:id w:val="-1488159964"/>
        <w:docPartObj>
          <w:docPartGallery w:val="Table of Contents"/>
          <w:docPartUnique/>
        </w:docPartObj>
      </w:sdtPr>
      <w:sdtEndPr/>
      <w:sdtContent>
        <w:p w14:paraId="3921659E" w14:textId="77777777" w:rsidR="007E05E3" w:rsidRDefault="00BE083F">
          <w:pPr>
            <w:widowControl w:val="0"/>
            <w:tabs>
              <w:tab w:val="right" w:pos="12000"/>
            </w:tabs>
            <w:spacing w:before="60" w:line="240" w:lineRule="auto"/>
            <w:rPr>
              <w:b/>
              <w:color w:val="000000"/>
            </w:rPr>
          </w:pPr>
          <w:r>
            <w:fldChar w:fldCharType="begin"/>
          </w:r>
          <w:r>
            <w:instrText xml:space="preserve"> TOC \h \u \z \t "Heading 1,1,Heading 2,2,Heading 3,3,"</w:instrText>
          </w:r>
          <w:r>
            <w:fldChar w:fldCharType="separate"/>
          </w:r>
          <w:hyperlink w:anchor="_heading=h.30j0zll">
            <w:r>
              <w:rPr>
                <w:b/>
                <w:color w:val="000000"/>
              </w:rPr>
              <w:t>1. Inleiding</w:t>
            </w:r>
            <w:r>
              <w:rPr>
                <w:b/>
                <w:color w:val="000000"/>
              </w:rPr>
              <w:tab/>
              <w:t>4</w:t>
            </w:r>
          </w:hyperlink>
        </w:p>
        <w:p w14:paraId="3921659F" w14:textId="77777777" w:rsidR="007E05E3" w:rsidRDefault="00AE0F02">
          <w:pPr>
            <w:widowControl w:val="0"/>
            <w:tabs>
              <w:tab w:val="right" w:pos="12000"/>
            </w:tabs>
            <w:spacing w:before="60" w:line="240" w:lineRule="auto"/>
            <w:rPr>
              <w:b/>
              <w:color w:val="000000"/>
            </w:rPr>
          </w:pPr>
          <w:hyperlink w:anchor="_heading=h.96rl08l5lvu2">
            <w:r w:rsidR="00BE083F">
              <w:rPr>
                <w:b/>
                <w:color w:val="000000"/>
              </w:rPr>
              <w:t>2. Definities en kaders</w:t>
            </w:r>
            <w:r w:rsidR="00BE083F">
              <w:rPr>
                <w:b/>
                <w:color w:val="000000"/>
              </w:rPr>
              <w:tab/>
              <w:t>5</w:t>
            </w:r>
          </w:hyperlink>
        </w:p>
        <w:p w14:paraId="392165A0" w14:textId="77777777" w:rsidR="007E05E3" w:rsidRDefault="00AE0F02">
          <w:pPr>
            <w:widowControl w:val="0"/>
            <w:tabs>
              <w:tab w:val="right" w:pos="12000"/>
            </w:tabs>
            <w:spacing w:before="60" w:line="240" w:lineRule="auto"/>
            <w:ind w:left="360"/>
            <w:rPr>
              <w:color w:val="000000"/>
            </w:rPr>
          </w:pPr>
          <w:hyperlink w:anchor="_heading=h.mvv7b8l9uhp">
            <w:r w:rsidR="00BE083F">
              <w:rPr>
                <w:b/>
                <w:color w:val="000000"/>
              </w:rPr>
              <w:t>2.1 Definitie ingrijpende gebeurtenissen</w:t>
            </w:r>
            <w:r w:rsidR="00BE083F">
              <w:rPr>
                <w:b/>
                <w:color w:val="000000"/>
              </w:rPr>
              <w:tab/>
              <w:t>5</w:t>
            </w:r>
          </w:hyperlink>
        </w:p>
        <w:p w14:paraId="392165A1" w14:textId="77777777" w:rsidR="007E05E3" w:rsidRDefault="00AE0F02">
          <w:pPr>
            <w:widowControl w:val="0"/>
            <w:tabs>
              <w:tab w:val="right" w:pos="12000"/>
            </w:tabs>
            <w:spacing w:before="60" w:line="240" w:lineRule="auto"/>
            <w:ind w:left="360"/>
            <w:rPr>
              <w:color w:val="000000"/>
            </w:rPr>
          </w:pPr>
          <w:hyperlink w:anchor="_heading=h.cf5nmcs22ao3">
            <w:r w:rsidR="00BE083F">
              <w:rPr>
                <w:b/>
                <w:color w:val="000000"/>
              </w:rPr>
              <w:t>2.2. Definitie psychosociaal ondersteuners</w:t>
            </w:r>
            <w:r w:rsidR="00BE083F">
              <w:rPr>
                <w:b/>
                <w:color w:val="000000"/>
              </w:rPr>
              <w:tab/>
              <w:t>5</w:t>
            </w:r>
          </w:hyperlink>
        </w:p>
        <w:p w14:paraId="392165A2" w14:textId="77777777" w:rsidR="007E05E3" w:rsidRDefault="00AE0F02">
          <w:pPr>
            <w:widowControl w:val="0"/>
            <w:tabs>
              <w:tab w:val="right" w:pos="12000"/>
            </w:tabs>
            <w:spacing w:before="60" w:line="240" w:lineRule="auto"/>
            <w:ind w:left="360"/>
            <w:rPr>
              <w:color w:val="000000"/>
            </w:rPr>
          </w:pPr>
          <w:hyperlink w:anchor="_heading=h.oa8xseqgmjdi">
            <w:r w:rsidR="00BE083F">
              <w:rPr>
                <w:b/>
                <w:color w:val="000000"/>
              </w:rPr>
              <w:t>2.3. Timing en tijdsduur</w:t>
            </w:r>
            <w:r w:rsidR="00BE083F">
              <w:rPr>
                <w:b/>
                <w:color w:val="000000"/>
              </w:rPr>
              <w:tab/>
              <w:t>5</w:t>
            </w:r>
          </w:hyperlink>
        </w:p>
        <w:p w14:paraId="392165A3" w14:textId="77777777" w:rsidR="007E05E3" w:rsidRDefault="00AE0F02">
          <w:pPr>
            <w:widowControl w:val="0"/>
            <w:tabs>
              <w:tab w:val="right" w:pos="12000"/>
            </w:tabs>
            <w:spacing w:before="60" w:line="240" w:lineRule="auto"/>
            <w:ind w:left="360"/>
            <w:rPr>
              <w:color w:val="000000"/>
            </w:rPr>
          </w:pPr>
          <w:hyperlink w:anchor="_heading=h.cnpw4xo9or4m">
            <w:r w:rsidR="00BE083F">
              <w:rPr>
                <w:b/>
                <w:color w:val="000000"/>
              </w:rPr>
              <w:t>2.4 Taken psychosociale ondersteuner</w:t>
            </w:r>
            <w:r w:rsidR="00BE083F">
              <w:rPr>
                <w:b/>
                <w:color w:val="000000"/>
              </w:rPr>
              <w:tab/>
              <w:t>5</w:t>
            </w:r>
          </w:hyperlink>
        </w:p>
        <w:p w14:paraId="392165A4" w14:textId="77777777" w:rsidR="007E05E3" w:rsidRDefault="00AE0F02">
          <w:pPr>
            <w:widowControl w:val="0"/>
            <w:tabs>
              <w:tab w:val="right" w:pos="12000"/>
            </w:tabs>
            <w:spacing w:before="60" w:line="240" w:lineRule="auto"/>
            <w:rPr>
              <w:b/>
              <w:color w:val="000000"/>
            </w:rPr>
          </w:pPr>
          <w:hyperlink w:anchor="_heading=h.tdnm8fro6dqb">
            <w:r w:rsidR="00BE083F">
              <w:rPr>
                <w:b/>
                <w:color w:val="000000"/>
              </w:rPr>
              <w:t>3. Criteria accreditatie</w:t>
            </w:r>
            <w:r w:rsidR="00BE083F">
              <w:rPr>
                <w:b/>
                <w:color w:val="000000"/>
              </w:rPr>
              <w:tab/>
              <w:t>6</w:t>
            </w:r>
          </w:hyperlink>
        </w:p>
        <w:p w14:paraId="392165A5" w14:textId="77777777" w:rsidR="007E05E3" w:rsidRDefault="00AE0F02">
          <w:pPr>
            <w:widowControl w:val="0"/>
            <w:tabs>
              <w:tab w:val="right" w:pos="12000"/>
            </w:tabs>
            <w:spacing w:before="60" w:line="240" w:lineRule="auto"/>
            <w:ind w:left="360"/>
            <w:rPr>
              <w:color w:val="000000"/>
            </w:rPr>
          </w:pPr>
          <w:hyperlink w:anchor="_heading=h.udx23ro110h4">
            <w:r w:rsidR="00BE083F">
              <w:rPr>
                <w:b/>
                <w:color w:val="000000"/>
              </w:rPr>
              <w:t>3.1. Wetenschap en praktijk als uitgangspunten</w:t>
            </w:r>
            <w:r w:rsidR="00BE083F">
              <w:rPr>
                <w:b/>
                <w:color w:val="000000"/>
              </w:rPr>
              <w:tab/>
              <w:t>6</w:t>
            </w:r>
          </w:hyperlink>
        </w:p>
        <w:p w14:paraId="392165A6" w14:textId="77777777" w:rsidR="007E05E3" w:rsidRDefault="00AE0F02">
          <w:pPr>
            <w:widowControl w:val="0"/>
            <w:tabs>
              <w:tab w:val="right" w:pos="12000"/>
            </w:tabs>
            <w:spacing w:before="60" w:line="240" w:lineRule="auto"/>
            <w:ind w:left="360"/>
            <w:rPr>
              <w:color w:val="000000"/>
            </w:rPr>
          </w:pPr>
          <w:hyperlink w:anchor="_heading=h.4d34og8">
            <w:r w:rsidR="00BE083F">
              <w:rPr>
                <w:b/>
                <w:color w:val="000000"/>
              </w:rPr>
              <w:t>3.2. Eindtermen opleiding</w:t>
            </w:r>
            <w:r w:rsidR="00BE083F">
              <w:rPr>
                <w:b/>
                <w:color w:val="000000"/>
              </w:rPr>
              <w:tab/>
              <w:t>6</w:t>
            </w:r>
          </w:hyperlink>
        </w:p>
        <w:p w14:paraId="392165A7" w14:textId="77777777" w:rsidR="007E05E3" w:rsidRDefault="00AE0F02">
          <w:pPr>
            <w:widowControl w:val="0"/>
            <w:tabs>
              <w:tab w:val="right" w:pos="12000"/>
            </w:tabs>
            <w:spacing w:before="60" w:line="240" w:lineRule="auto"/>
            <w:ind w:left="360"/>
            <w:rPr>
              <w:color w:val="000000"/>
            </w:rPr>
          </w:pPr>
          <w:hyperlink w:anchor="_heading=h.17dp8vu">
            <w:r w:rsidR="00BE083F">
              <w:rPr>
                <w:b/>
                <w:color w:val="000000"/>
              </w:rPr>
              <w:t>3.3. Randvoorwaarden</w:t>
            </w:r>
            <w:r w:rsidR="00BE083F">
              <w:rPr>
                <w:b/>
                <w:color w:val="000000"/>
              </w:rPr>
              <w:tab/>
              <w:t>7</w:t>
            </w:r>
          </w:hyperlink>
        </w:p>
        <w:p w14:paraId="392165A8" w14:textId="34D14A3C" w:rsidR="007E05E3" w:rsidRDefault="00AE0F02">
          <w:pPr>
            <w:widowControl w:val="0"/>
            <w:tabs>
              <w:tab w:val="right" w:pos="12000"/>
            </w:tabs>
            <w:spacing w:before="60" w:line="240" w:lineRule="auto"/>
            <w:ind w:left="360"/>
            <w:rPr>
              <w:color w:val="000000"/>
            </w:rPr>
          </w:pPr>
          <w:hyperlink w:anchor="_heading=h.2s8eyo1">
            <w:r w:rsidR="00BE083F">
              <w:rPr>
                <w:b/>
                <w:color w:val="000000"/>
              </w:rPr>
              <w:t xml:space="preserve">3.4. </w:t>
            </w:r>
            <w:r w:rsidR="003F1AE4">
              <w:rPr>
                <w:b/>
                <w:color w:val="000000"/>
              </w:rPr>
              <w:t>Evaluatie eindtermen</w:t>
            </w:r>
            <w:r w:rsidR="00BE083F">
              <w:rPr>
                <w:b/>
                <w:color w:val="000000"/>
              </w:rPr>
              <w:tab/>
              <w:t>7</w:t>
            </w:r>
          </w:hyperlink>
        </w:p>
        <w:p w14:paraId="392165A9" w14:textId="77777777" w:rsidR="007E05E3" w:rsidRDefault="00AE0F02">
          <w:pPr>
            <w:widowControl w:val="0"/>
            <w:tabs>
              <w:tab w:val="right" w:pos="12000"/>
            </w:tabs>
            <w:spacing w:before="60" w:line="240" w:lineRule="auto"/>
            <w:ind w:left="360"/>
            <w:rPr>
              <w:color w:val="000000"/>
            </w:rPr>
          </w:pPr>
          <w:hyperlink w:anchor="_heading=h.3rdcrjn">
            <w:r w:rsidR="00BE083F">
              <w:rPr>
                <w:b/>
                <w:color w:val="000000"/>
              </w:rPr>
              <w:t>3.5. Kwalificaties opleiders</w:t>
            </w:r>
            <w:r w:rsidR="00BE083F">
              <w:rPr>
                <w:b/>
                <w:color w:val="000000"/>
              </w:rPr>
              <w:tab/>
              <w:t>8</w:t>
            </w:r>
          </w:hyperlink>
        </w:p>
        <w:p w14:paraId="392165AA" w14:textId="77777777" w:rsidR="007E05E3" w:rsidRDefault="00AE0F02">
          <w:pPr>
            <w:widowControl w:val="0"/>
            <w:tabs>
              <w:tab w:val="right" w:pos="12000"/>
            </w:tabs>
            <w:spacing w:before="60" w:line="240" w:lineRule="auto"/>
            <w:ind w:left="360"/>
            <w:rPr>
              <w:color w:val="000000"/>
            </w:rPr>
          </w:pPr>
          <w:hyperlink w:anchor="_heading=h.26in1rg">
            <w:r w:rsidR="00BE083F">
              <w:rPr>
                <w:b/>
                <w:color w:val="000000"/>
              </w:rPr>
              <w:t>3.6. Kwalificaties opleidingsinstituten</w:t>
            </w:r>
            <w:r w:rsidR="00BE083F">
              <w:rPr>
                <w:b/>
                <w:color w:val="000000"/>
              </w:rPr>
              <w:tab/>
              <w:t>8</w:t>
            </w:r>
          </w:hyperlink>
        </w:p>
        <w:p w14:paraId="392165AB" w14:textId="77777777" w:rsidR="007E05E3" w:rsidRDefault="00AE0F02">
          <w:pPr>
            <w:widowControl w:val="0"/>
            <w:tabs>
              <w:tab w:val="right" w:pos="12000"/>
            </w:tabs>
            <w:spacing w:before="60" w:line="240" w:lineRule="auto"/>
            <w:rPr>
              <w:b/>
              <w:color w:val="000000"/>
            </w:rPr>
          </w:pPr>
          <w:hyperlink w:anchor="_heading=h.d1b9ea78jtlv">
            <w:r w:rsidR="00BE083F">
              <w:rPr>
                <w:b/>
                <w:color w:val="000000"/>
              </w:rPr>
              <w:t>4. Accreditatieproces</w:t>
            </w:r>
            <w:r w:rsidR="00BE083F">
              <w:rPr>
                <w:b/>
                <w:color w:val="000000"/>
              </w:rPr>
              <w:tab/>
              <w:t>9</w:t>
            </w:r>
          </w:hyperlink>
        </w:p>
        <w:p w14:paraId="392165AC" w14:textId="77777777" w:rsidR="007E05E3" w:rsidRDefault="00AE0F02">
          <w:pPr>
            <w:widowControl w:val="0"/>
            <w:tabs>
              <w:tab w:val="right" w:pos="12000"/>
            </w:tabs>
            <w:spacing w:before="60" w:line="240" w:lineRule="auto"/>
            <w:ind w:left="360"/>
            <w:rPr>
              <w:color w:val="000000"/>
            </w:rPr>
          </w:pPr>
          <w:hyperlink w:anchor="_heading=h.cxu8qkjgbn52">
            <w:r w:rsidR="00BE083F">
              <w:rPr>
                <w:b/>
                <w:color w:val="000000"/>
              </w:rPr>
              <w:t>4.1. Proces</w:t>
            </w:r>
            <w:r w:rsidR="00BE083F">
              <w:rPr>
                <w:b/>
                <w:color w:val="000000"/>
              </w:rPr>
              <w:tab/>
              <w:t>9</w:t>
            </w:r>
          </w:hyperlink>
        </w:p>
        <w:p w14:paraId="392165AD" w14:textId="77777777" w:rsidR="007E05E3" w:rsidRDefault="00AE0F02">
          <w:pPr>
            <w:widowControl w:val="0"/>
            <w:tabs>
              <w:tab w:val="right" w:pos="12000"/>
            </w:tabs>
            <w:spacing w:before="60" w:line="240" w:lineRule="auto"/>
            <w:ind w:left="360"/>
            <w:rPr>
              <w:color w:val="000000"/>
            </w:rPr>
          </w:pPr>
          <w:hyperlink w:anchor="_heading=h.tfxkytl11vk3">
            <w:r w:rsidR="00BE083F">
              <w:rPr>
                <w:b/>
                <w:color w:val="000000"/>
              </w:rPr>
              <w:t>4.2. Benodigde documenten voor de accreditatieaanvraag</w:t>
            </w:r>
            <w:r w:rsidR="00BE083F">
              <w:rPr>
                <w:b/>
                <w:color w:val="000000"/>
              </w:rPr>
              <w:tab/>
              <w:t>9</w:t>
            </w:r>
          </w:hyperlink>
        </w:p>
        <w:p w14:paraId="392165AE" w14:textId="77777777" w:rsidR="007E05E3" w:rsidRDefault="00AE0F02">
          <w:pPr>
            <w:widowControl w:val="0"/>
            <w:tabs>
              <w:tab w:val="right" w:pos="12000"/>
            </w:tabs>
            <w:spacing w:before="60" w:line="240" w:lineRule="auto"/>
            <w:ind w:left="360"/>
            <w:rPr>
              <w:color w:val="000000"/>
            </w:rPr>
          </w:pPr>
          <w:hyperlink w:anchor="_heading=h.pd0yeqbe0axa">
            <w:r w:rsidR="00BE083F">
              <w:rPr>
                <w:b/>
                <w:color w:val="000000"/>
              </w:rPr>
              <w:t>4.3. Geldigheidsduur accreditatie</w:t>
            </w:r>
            <w:r w:rsidR="00BE083F">
              <w:rPr>
                <w:b/>
                <w:color w:val="000000"/>
              </w:rPr>
              <w:tab/>
              <w:t>10</w:t>
            </w:r>
          </w:hyperlink>
        </w:p>
        <w:p w14:paraId="392165AF" w14:textId="77777777" w:rsidR="007E05E3" w:rsidRDefault="00AE0F02">
          <w:pPr>
            <w:widowControl w:val="0"/>
            <w:tabs>
              <w:tab w:val="right" w:pos="12000"/>
            </w:tabs>
            <w:spacing w:before="60" w:line="240" w:lineRule="auto"/>
            <w:ind w:left="360"/>
            <w:rPr>
              <w:color w:val="000000"/>
            </w:rPr>
          </w:pPr>
          <w:hyperlink w:anchor="_heading=h.sey74t88nlly">
            <w:r w:rsidR="00BE083F">
              <w:rPr>
                <w:b/>
                <w:color w:val="000000"/>
              </w:rPr>
              <w:t>4.4. Kosten</w:t>
            </w:r>
            <w:r w:rsidR="00BE083F">
              <w:rPr>
                <w:b/>
                <w:color w:val="000000"/>
              </w:rPr>
              <w:tab/>
              <w:t>10</w:t>
            </w:r>
          </w:hyperlink>
        </w:p>
        <w:p w14:paraId="392165B0" w14:textId="77777777" w:rsidR="007E05E3" w:rsidRDefault="00AE0F02">
          <w:pPr>
            <w:widowControl w:val="0"/>
            <w:tabs>
              <w:tab w:val="right" w:pos="12000"/>
            </w:tabs>
            <w:spacing w:before="60" w:line="240" w:lineRule="auto"/>
            <w:ind w:left="360"/>
            <w:rPr>
              <w:color w:val="000000"/>
            </w:rPr>
          </w:pPr>
          <w:hyperlink w:anchor="_heading=h.9u3fe3ckcjwk">
            <w:r w:rsidR="00BE083F">
              <w:rPr>
                <w:b/>
                <w:color w:val="000000"/>
              </w:rPr>
              <w:t>4.5. Accreditatiecommissie</w:t>
            </w:r>
            <w:r w:rsidR="00BE083F">
              <w:rPr>
                <w:b/>
                <w:color w:val="000000"/>
              </w:rPr>
              <w:tab/>
              <w:t>10</w:t>
            </w:r>
          </w:hyperlink>
        </w:p>
        <w:p w14:paraId="392165B1" w14:textId="77777777" w:rsidR="007E05E3" w:rsidRDefault="00AE0F02">
          <w:pPr>
            <w:widowControl w:val="0"/>
            <w:tabs>
              <w:tab w:val="right" w:pos="12000"/>
            </w:tabs>
            <w:spacing w:before="60" w:line="240" w:lineRule="auto"/>
            <w:ind w:left="360"/>
            <w:rPr>
              <w:color w:val="000000"/>
            </w:rPr>
          </w:pPr>
          <w:hyperlink w:anchor="_heading=h.h272hsamkg8r">
            <w:r w:rsidR="00BE083F">
              <w:rPr>
                <w:b/>
                <w:color w:val="000000"/>
              </w:rPr>
              <w:t>4.6. Kwaliteitsborging accreditatie</w:t>
            </w:r>
            <w:r w:rsidR="00BE083F">
              <w:rPr>
                <w:b/>
                <w:color w:val="000000"/>
              </w:rPr>
              <w:tab/>
              <w:t>10</w:t>
            </w:r>
          </w:hyperlink>
        </w:p>
        <w:p w14:paraId="392165B2" w14:textId="77777777" w:rsidR="007E05E3" w:rsidRDefault="00AE0F02">
          <w:pPr>
            <w:widowControl w:val="0"/>
            <w:tabs>
              <w:tab w:val="right" w:pos="12000"/>
            </w:tabs>
            <w:spacing w:before="60" w:line="240" w:lineRule="auto"/>
            <w:ind w:left="360"/>
            <w:rPr>
              <w:b/>
              <w:color w:val="000000"/>
            </w:rPr>
          </w:pPr>
          <w:hyperlink w:anchor="_heading=h.onm1rq3ff3ml">
            <w:r w:rsidR="00BE083F">
              <w:rPr>
                <w:b/>
                <w:color w:val="000000"/>
              </w:rPr>
              <w:t>4.7. Klachtenprocedure</w:t>
            </w:r>
            <w:r w:rsidR="00BE083F">
              <w:rPr>
                <w:b/>
                <w:color w:val="000000"/>
              </w:rPr>
              <w:tab/>
              <w:t>10</w:t>
            </w:r>
          </w:hyperlink>
        </w:p>
        <w:p w14:paraId="673E170A" w14:textId="77777777" w:rsidR="00D53293" w:rsidRDefault="00D53293">
          <w:pPr>
            <w:widowControl w:val="0"/>
            <w:tabs>
              <w:tab w:val="right" w:pos="12000"/>
            </w:tabs>
            <w:spacing w:before="60" w:line="240" w:lineRule="auto"/>
            <w:ind w:left="360"/>
            <w:rPr>
              <w:b/>
              <w:color w:val="000000"/>
            </w:rPr>
          </w:pPr>
        </w:p>
        <w:p w14:paraId="12C6BCA0" w14:textId="092A8B4C" w:rsidR="00D53293" w:rsidRDefault="00D53293" w:rsidP="00D53293">
          <w:pPr>
            <w:widowControl w:val="0"/>
            <w:tabs>
              <w:tab w:val="right" w:pos="12000"/>
            </w:tabs>
            <w:spacing w:before="60" w:line="240" w:lineRule="auto"/>
            <w:rPr>
              <w:color w:val="000000"/>
            </w:rPr>
          </w:pPr>
          <w:r w:rsidRPr="00AE0F02">
            <w:rPr>
              <w:b/>
              <w:color w:val="000000"/>
            </w:rPr>
            <w:t>Bijlage Referenties</w:t>
          </w:r>
          <w:r w:rsidRPr="00AE0F02">
            <w:rPr>
              <w:b/>
              <w:color w:val="000000"/>
            </w:rPr>
            <w:tab/>
            <w:t>12</w:t>
          </w:r>
        </w:p>
        <w:p w14:paraId="4FBC6B98" w14:textId="77777777" w:rsidR="00D53293" w:rsidRDefault="00D53293">
          <w:pPr>
            <w:widowControl w:val="0"/>
            <w:tabs>
              <w:tab w:val="right" w:pos="12000"/>
            </w:tabs>
            <w:spacing w:before="60" w:line="240" w:lineRule="auto"/>
            <w:rPr>
              <w:b/>
            </w:rPr>
          </w:pPr>
        </w:p>
        <w:p w14:paraId="392165B6" w14:textId="0D0CC137" w:rsidR="007E05E3" w:rsidRPr="00AE0F02" w:rsidRDefault="00BE083F" w:rsidP="00AE0F02">
          <w:pPr>
            <w:widowControl w:val="0"/>
            <w:tabs>
              <w:tab w:val="right" w:pos="12000"/>
            </w:tabs>
            <w:spacing w:before="60" w:line="240" w:lineRule="auto"/>
            <w:rPr>
              <w:b/>
              <w:color w:val="000000"/>
            </w:rPr>
            <w:sectPr w:rsidR="007E05E3" w:rsidRPr="00AE0F02">
              <w:headerReference w:type="default" r:id="rId12"/>
              <w:footerReference w:type="default" r:id="rId13"/>
              <w:pgSz w:w="11910" w:h="16840"/>
              <w:pgMar w:top="2020" w:right="1240" w:bottom="1200" w:left="1220" w:header="708" w:footer="1000" w:gutter="0"/>
              <w:pgNumType w:start="2"/>
              <w:cols w:space="708"/>
            </w:sectPr>
          </w:pPr>
          <w:r w:rsidRPr="00AE0F02">
            <w:rPr>
              <w:b/>
              <w:color w:val="FFFFFF" w:themeColor="background1"/>
            </w:rPr>
            <w:t>5</w:t>
          </w:r>
          <w:r>
            <w:fldChar w:fldCharType="end"/>
          </w:r>
        </w:p>
      </w:sdtContent>
    </w:sdt>
    <w:p w14:paraId="392165B7" w14:textId="77777777" w:rsidR="007E05E3" w:rsidRDefault="00BE083F">
      <w:pPr>
        <w:keepNext/>
        <w:keepLines/>
        <w:numPr>
          <w:ilvl w:val="0"/>
          <w:numId w:val="7"/>
        </w:numPr>
        <w:pBdr>
          <w:top w:val="nil"/>
          <w:left w:val="nil"/>
          <w:bottom w:val="nil"/>
          <w:right w:val="nil"/>
          <w:between w:val="nil"/>
        </w:pBdr>
        <w:spacing w:before="360" w:after="80"/>
        <w:rPr>
          <w:b/>
          <w:color w:val="000000"/>
          <w:sz w:val="36"/>
          <w:szCs w:val="36"/>
        </w:rPr>
      </w:pPr>
      <w:bookmarkStart w:id="2" w:name="_heading=h.30j0zll" w:colFirst="0" w:colLast="0"/>
      <w:bookmarkEnd w:id="2"/>
      <w:r>
        <w:rPr>
          <w:b/>
          <w:color w:val="000000"/>
          <w:sz w:val="36"/>
          <w:szCs w:val="36"/>
        </w:rPr>
        <w:lastRenderedPageBreak/>
        <w:t>Inleiding</w:t>
      </w:r>
    </w:p>
    <w:p w14:paraId="392165B8" w14:textId="77777777" w:rsidR="007E05E3" w:rsidRDefault="007E05E3">
      <w:pPr>
        <w:pBdr>
          <w:top w:val="nil"/>
          <w:left w:val="nil"/>
          <w:bottom w:val="nil"/>
          <w:right w:val="nil"/>
          <w:between w:val="nil"/>
        </w:pBdr>
        <w:spacing w:before="1"/>
        <w:rPr>
          <w:b/>
          <w:color w:val="000000"/>
        </w:rPr>
      </w:pPr>
    </w:p>
    <w:p w14:paraId="392165B9" w14:textId="77777777" w:rsidR="007E05E3" w:rsidRDefault="00BE083F">
      <w:pPr>
        <w:pBdr>
          <w:top w:val="nil"/>
          <w:left w:val="nil"/>
          <w:bottom w:val="nil"/>
          <w:right w:val="nil"/>
          <w:between w:val="nil"/>
        </w:pBdr>
        <w:ind w:left="196" w:right="174"/>
      </w:pPr>
      <w:r>
        <w:t>De Nederlandstalige Vereniging voor Psychotrauma (NtVP) heeft sinds 2018 een accreditatietraject ontwikkeld voor opleidingen psychosociale ondersteuning na ingrijpende gebeurtenissen. Het doel van accreditatie is om de kwaliteit van opleidingen onafhankelijk te toetsen. Ook biedt de accreditatie een kwaliteitsbeoordeling zodat aanbieders zich kunnen onderscheiden in de markt. Het toont aan dat de opleidingen gebaseerd zijn op wetenschap en de meest recente richtlijnen.</w:t>
      </w:r>
    </w:p>
    <w:p w14:paraId="392165BA" w14:textId="77777777" w:rsidR="007E05E3" w:rsidRDefault="007E05E3">
      <w:pPr>
        <w:pBdr>
          <w:top w:val="nil"/>
          <w:left w:val="nil"/>
          <w:bottom w:val="nil"/>
          <w:right w:val="nil"/>
          <w:between w:val="nil"/>
        </w:pBdr>
        <w:ind w:left="196" w:right="174"/>
      </w:pPr>
    </w:p>
    <w:p w14:paraId="392165BB" w14:textId="77777777" w:rsidR="007E05E3" w:rsidRDefault="00BE083F">
      <w:pPr>
        <w:pBdr>
          <w:top w:val="nil"/>
          <w:left w:val="nil"/>
          <w:bottom w:val="nil"/>
          <w:right w:val="nil"/>
          <w:between w:val="nil"/>
        </w:pBdr>
        <w:ind w:left="196" w:right="174"/>
      </w:pPr>
      <w:r>
        <w:t xml:space="preserve">Dit procesdocument beschrijft de accreditatie van opleidingen psychosociale ondersteuning na ingrijpende gebeurtenissen. Voorbeelden van psychosociaal ondersteuners zijn: collegiaal ondersteuners in hoog-risico beroepen en ondersteuners die eerste opvang en nazorg bieden aan slachtoffers in het publieke domein. </w:t>
      </w:r>
    </w:p>
    <w:p w14:paraId="392165BC" w14:textId="77777777" w:rsidR="007E05E3" w:rsidRDefault="007E05E3">
      <w:pPr>
        <w:pBdr>
          <w:top w:val="nil"/>
          <w:left w:val="nil"/>
          <w:bottom w:val="nil"/>
          <w:right w:val="nil"/>
          <w:between w:val="nil"/>
        </w:pBdr>
        <w:ind w:left="196" w:right="174"/>
      </w:pPr>
    </w:p>
    <w:p w14:paraId="392165BD" w14:textId="77777777" w:rsidR="007E05E3" w:rsidRDefault="00BE083F">
      <w:pPr>
        <w:pBdr>
          <w:top w:val="nil"/>
          <w:left w:val="nil"/>
          <w:bottom w:val="nil"/>
          <w:right w:val="nil"/>
          <w:between w:val="nil"/>
        </w:pBdr>
        <w:ind w:left="196" w:right="174"/>
      </w:pPr>
      <w:r>
        <w:t>H</w:t>
      </w:r>
      <w:r>
        <w:rPr>
          <w:color w:val="000000"/>
        </w:rPr>
        <w:t xml:space="preserve">et ondersteunen van mensen die ingrijpende </w:t>
      </w:r>
      <w:r>
        <w:t>gebeurtenissen</w:t>
      </w:r>
      <w:r>
        <w:rPr>
          <w:color w:val="000000"/>
        </w:rPr>
        <w:t xml:space="preserve"> hebben meegemaakt vereist specifieke kennis en vaardigheden. D</w:t>
      </w:r>
      <w:r>
        <w:t>it document</w:t>
      </w:r>
      <w:r>
        <w:rPr>
          <w:color w:val="000000"/>
        </w:rPr>
        <w:t xml:space="preserve"> </w:t>
      </w:r>
      <w:r>
        <w:t xml:space="preserve">bevat de procedures van aanvraag,  beoordeling en criteria van opleidingen psychosociale ondersteuning. Daarnaast beschrijft het hoe de accreditatiecommissie de kwaliteit van de procedure waarborgt.  </w:t>
      </w:r>
    </w:p>
    <w:p w14:paraId="392165BE" w14:textId="77777777" w:rsidR="007E05E3" w:rsidRDefault="007E05E3">
      <w:pPr>
        <w:pBdr>
          <w:top w:val="nil"/>
          <w:left w:val="nil"/>
          <w:bottom w:val="nil"/>
          <w:right w:val="nil"/>
          <w:between w:val="nil"/>
        </w:pBdr>
        <w:ind w:left="196" w:right="174"/>
      </w:pPr>
    </w:p>
    <w:p w14:paraId="392165BF" w14:textId="77777777" w:rsidR="007E05E3" w:rsidRDefault="00BE083F">
      <w:pPr>
        <w:pBdr>
          <w:top w:val="nil"/>
          <w:left w:val="nil"/>
          <w:bottom w:val="nil"/>
          <w:right w:val="nil"/>
          <w:between w:val="nil"/>
        </w:pBdr>
        <w:ind w:left="196" w:right="174"/>
        <w:rPr>
          <w:highlight w:val="yellow"/>
        </w:rPr>
      </w:pPr>
      <w:r>
        <w:t>Dit procesdocument is een herziening van de oorspronkelijke nota uit 2018 (</w:t>
      </w:r>
      <w:proofErr w:type="spellStart"/>
      <w:r>
        <w:t>Sijbrandij</w:t>
      </w:r>
      <w:proofErr w:type="spellEnd"/>
      <w:r>
        <w:t xml:space="preserve"> &amp; Stam, 2018). </w:t>
      </w:r>
    </w:p>
    <w:p w14:paraId="392165C0" w14:textId="77777777" w:rsidR="007E05E3" w:rsidRDefault="007E05E3">
      <w:pPr>
        <w:pBdr>
          <w:top w:val="nil"/>
          <w:left w:val="nil"/>
          <w:bottom w:val="nil"/>
          <w:right w:val="nil"/>
          <w:between w:val="nil"/>
        </w:pBdr>
        <w:ind w:left="196" w:right="174"/>
        <w:rPr>
          <w:b/>
          <w:color w:val="9BBB59"/>
        </w:rPr>
      </w:pPr>
    </w:p>
    <w:p w14:paraId="392165C1" w14:textId="77777777" w:rsidR="007E05E3" w:rsidRDefault="00BE083F">
      <w:pPr>
        <w:widowControl w:val="0"/>
        <w:pBdr>
          <w:top w:val="nil"/>
          <w:left w:val="nil"/>
          <w:bottom w:val="nil"/>
          <w:right w:val="nil"/>
          <w:between w:val="nil"/>
        </w:pBdr>
        <w:spacing w:before="12" w:line="240" w:lineRule="auto"/>
        <w:ind w:right="834"/>
        <w:jc w:val="left"/>
        <w:rPr>
          <w:rFonts w:ascii="Calibri" w:eastAsia="Calibri" w:hAnsi="Calibri" w:cs="Calibri"/>
          <w:b/>
          <w:color w:val="000000"/>
          <w:sz w:val="32"/>
          <w:szCs w:val="32"/>
        </w:rPr>
      </w:pPr>
      <w:bookmarkStart w:id="3" w:name="_heading=h.rw91ig7545wh" w:colFirst="0" w:colLast="0"/>
      <w:bookmarkEnd w:id="3"/>
      <w:r>
        <w:br w:type="page"/>
      </w:r>
    </w:p>
    <w:p w14:paraId="392165C2" w14:textId="77777777" w:rsidR="007E05E3" w:rsidRDefault="00BE083F">
      <w:pPr>
        <w:keepNext/>
        <w:keepLines/>
        <w:numPr>
          <w:ilvl w:val="0"/>
          <w:numId w:val="7"/>
        </w:numPr>
        <w:pBdr>
          <w:top w:val="nil"/>
          <w:left w:val="nil"/>
          <w:bottom w:val="nil"/>
          <w:right w:val="nil"/>
          <w:between w:val="nil"/>
        </w:pBdr>
        <w:spacing w:before="12" w:after="80"/>
        <w:ind w:left="566" w:hanging="555"/>
        <w:rPr>
          <w:b/>
          <w:color w:val="000000"/>
          <w:sz w:val="36"/>
          <w:szCs w:val="36"/>
        </w:rPr>
      </w:pPr>
      <w:bookmarkStart w:id="4" w:name="_heading=h.96rl08l5lvu2" w:colFirst="0" w:colLast="0"/>
      <w:bookmarkEnd w:id="4"/>
      <w:r>
        <w:rPr>
          <w:b/>
          <w:color w:val="000000"/>
          <w:sz w:val="36"/>
          <w:szCs w:val="36"/>
        </w:rPr>
        <w:lastRenderedPageBreak/>
        <w:t>Definities en kaders</w:t>
      </w:r>
    </w:p>
    <w:p w14:paraId="392165C3" w14:textId="77777777" w:rsidR="007E05E3" w:rsidRDefault="007E05E3">
      <w:pPr>
        <w:pBdr>
          <w:top w:val="nil"/>
          <w:left w:val="nil"/>
          <w:bottom w:val="nil"/>
          <w:right w:val="nil"/>
          <w:between w:val="nil"/>
        </w:pBdr>
        <w:spacing w:before="12"/>
        <w:ind w:left="555"/>
        <w:rPr>
          <w:sz w:val="21"/>
          <w:szCs w:val="21"/>
        </w:rPr>
      </w:pPr>
    </w:p>
    <w:p w14:paraId="392165C4" w14:textId="77777777" w:rsidR="007E05E3" w:rsidRDefault="00BE083F">
      <w:r>
        <w:t>Dit hoofdstuk beschrijft de definities en kaders van ingrijpende gebeurtenissen, psychosociaal ondersteuners, timing, tijdsduur en taken van de psychosociaal ondersteuner.</w:t>
      </w:r>
    </w:p>
    <w:p w14:paraId="392165C5" w14:textId="77777777" w:rsidR="007E05E3" w:rsidRDefault="007E05E3"/>
    <w:p w14:paraId="392165C6" w14:textId="77777777" w:rsidR="007E05E3" w:rsidRDefault="00BE083F">
      <w:pPr>
        <w:keepNext/>
        <w:keepLines/>
        <w:pBdr>
          <w:top w:val="nil"/>
          <w:left w:val="nil"/>
          <w:bottom w:val="nil"/>
          <w:right w:val="nil"/>
          <w:between w:val="nil"/>
        </w:pBdr>
        <w:tabs>
          <w:tab w:val="left" w:pos="598"/>
        </w:tabs>
        <w:spacing w:before="280" w:after="80"/>
        <w:rPr>
          <w:b/>
          <w:i/>
          <w:color w:val="000000"/>
          <w:sz w:val="28"/>
          <w:szCs w:val="28"/>
        </w:rPr>
      </w:pPr>
      <w:bookmarkStart w:id="5" w:name="_heading=h.mvv7b8l9uhp" w:colFirst="0" w:colLast="0"/>
      <w:bookmarkEnd w:id="5"/>
      <w:r>
        <w:rPr>
          <w:b/>
          <w:color w:val="000000"/>
          <w:sz w:val="28"/>
          <w:szCs w:val="28"/>
        </w:rPr>
        <w:t xml:space="preserve">2.1 Definitie </w:t>
      </w:r>
      <w:r>
        <w:rPr>
          <w:b/>
          <w:i/>
          <w:color w:val="000000"/>
          <w:sz w:val="28"/>
          <w:szCs w:val="28"/>
        </w:rPr>
        <w:t>ingrijpende gebeurtenissen</w:t>
      </w:r>
    </w:p>
    <w:p w14:paraId="392165C7" w14:textId="77777777" w:rsidR="007E05E3" w:rsidRDefault="00BE083F">
      <w:r>
        <w:t xml:space="preserve">Ingrijpende gebeurtenissen zijn gebeurtenissen waarbij iemand direct of indirect (als getuige of naaste) wordt blootgesteld aan een feitelijke of dreigende dood, ernstige verwonding of seksueel geweld (American </w:t>
      </w:r>
      <w:proofErr w:type="spellStart"/>
      <w:r>
        <w:t>Psychiatric</w:t>
      </w:r>
      <w:proofErr w:type="spellEnd"/>
      <w:r>
        <w:t xml:space="preserve"> Association, 2013). Dit kan op één (of meer) van de volgende manieren:</w:t>
      </w:r>
    </w:p>
    <w:p w14:paraId="392165C8" w14:textId="77777777" w:rsidR="007E05E3" w:rsidRDefault="00BE083F">
      <w:pPr>
        <w:numPr>
          <w:ilvl w:val="0"/>
          <w:numId w:val="6"/>
        </w:numPr>
        <w:tabs>
          <w:tab w:val="left" w:pos="648"/>
        </w:tabs>
      </w:pPr>
      <w:r>
        <w:rPr>
          <w:highlight w:val="white"/>
        </w:rPr>
        <w:t xml:space="preserve">Zelf ondergaan van de </w:t>
      </w:r>
      <w:proofErr w:type="spellStart"/>
      <w:r>
        <w:rPr>
          <w:highlight w:val="white"/>
        </w:rPr>
        <w:t>psychotraumatische</w:t>
      </w:r>
      <w:proofErr w:type="spellEnd"/>
      <w:r>
        <w:rPr>
          <w:highlight w:val="white"/>
        </w:rPr>
        <w:t xml:space="preserve"> gebeurtenis(sen).</w:t>
      </w:r>
    </w:p>
    <w:p w14:paraId="392165C9" w14:textId="77777777" w:rsidR="007E05E3" w:rsidRDefault="00BE083F">
      <w:pPr>
        <w:numPr>
          <w:ilvl w:val="0"/>
          <w:numId w:val="6"/>
        </w:numPr>
        <w:tabs>
          <w:tab w:val="left" w:pos="648"/>
        </w:tabs>
      </w:pPr>
      <w:r>
        <w:rPr>
          <w:highlight w:val="white"/>
        </w:rPr>
        <w:t>Persoonlijk getuige zijn geweest van de gebeurtenis(sen) terwijl deze anderen overkwam(en).</w:t>
      </w:r>
    </w:p>
    <w:p w14:paraId="392165CA" w14:textId="77777777" w:rsidR="007E05E3" w:rsidRDefault="00BE083F">
      <w:pPr>
        <w:numPr>
          <w:ilvl w:val="0"/>
          <w:numId w:val="6"/>
        </w:numPr>
        <w:tabs>
          <w:tab w:val="left" w:pos="648"/>
        </w:tabs>
      </w:pPr>
      <w:r>
        <w:rPr>
          <w:highlight w:val="white"/>
        </w:rPr>
        <w:t xml:space="preserve">Vernemen dat de </w:t>
      </w:r>
      <w:proofErr w:type="spellStart"/>
      <w:r>
        <w:rPr>
          <w:highlight w:val="white"/>
        </w:rPr>
        <w:t>psychotraumatische</w:t>
      </w:r>
      <w:proofErr w:type="spellEnd"/>
      <w:r>
        <w:rPr>
          <w:highlight w:val="white"/>
        </w:rPr>
        <w:t xml:space="preserve"> gebeurtenis(sen) een naast familielid of goede vriend(in) is (zijn) overkomen.</w:t>
      </w:r>
    </w:p>
    <w:p w14:paraId="392165CB" w14:textId="77777777" w:rsidR="007E05E3" w:rsidRDefault="00BE083F">
      <w:pPr>
        <w:numPr>
          <w:ilvl w:val="0"/>
          <w:numId w:val="6"/>
        </w:numPr>
        <w:tabs>
          <w:tab w:val="left" w:pos="648"/>
        </w:tabs>
      </w:pPr>
      <w:r>
        <w:rPr>
          <w:highlight w:val="white"/>
        </w:rPr>
        <w:t xml:space="preserve">Ondergaan van herhaaldelijke of extreme blootstelling aan de afschuwwekkende details van de </w:t>
      </w:r>
      <w:proofErr w:type="spellStart"/>
      <w:r>
        <w:rPr>
          <w:highlight w:val="white"/>
        </w:rPr>
        <w:t>psychotraumatische</w:t>
      </w:r>
      <w:proofErr w:type="spellEnd"/>
      <w:r>
        <w:rPr>
          <w:highlight w:val="white"/>
        </w:rPr>
        <w:t xml:space="preserve"> gebeurtenis(sen).</w:t>
      </w:r>
    </w:p>
    <w:p w14:paraId="392165CC" w14:textId="77777777" w:rsidR="007E05E3" w:rsidRDefault="007E05E3">
      <w:pPr>
        <w:tabs>
          <w:tab w:val="left" w:pos="648"/>
        </w:tabs>
        <w:ind w:left="647"/>
        <w:rPr>
          <w:highlight w:val="white"/>
        </w:rPr>
      </w:pPr>
    </w:p>
    <w:p w14:paraId="392165CD" w14:textId="77777777" w:rsidR="007E05E3" w:rsidRDefault="007E05E3">
      <w:pPr>
        <w:widowControl w:val="0"/>
        <w:pBdr>
          <w:top w:val="nil"/>
          <w:left w:val="nil"/>
          <w:bottom w:val="nil"/>
          <w:right w:val="nil"/>
          <w:between w:val="nil"/>
        </w:pBdr>
        <w:spacing w:before="1" w:line="240" w:lineRule="auto"/>
        <w:ind w:right="169"/>
        <w:rPr>
          <w:rFonts w:ascii="Calibri" w:eastAsia="Calibri" w:hAnsi="Calibri" w:cs="Calibri"/>
          <w:b/>
          <w:color w:val="000000"/>
        </w:rPr>
      </w:pPr>
      <w:bookmarkStart w:id="6" w:name="_heading=h.ilig5bu6k5mj" w:colFirst="0" w:colLast="0"/>
      <w:bookmarkEnd w:id="6"/>
    </w:p>
    <w:p w14:paraId="392165CE" w14:textId="77777777" w:rsidR="007E05E3" w:rsidRDefault="00BE083F">
      <w:pPr>
        <w:keepNext/>
        <w:keepLines/>
        <w:pBdr>
          <w:top w:val="nil"/>
          <w:left w:val="nil"/>
          <w:bottom w:val="nil"/>
          <w:right w:val="nil"/>
          <w:between w:val="nil"/>
        </w:pBdr>
        <w:spacing w:before="1" w:after="80"/>
        <w:ind w:right="169"/>
        <w:rPr>
          <w:b/>
          <w:i/>
          <w:color w:val="000000"/>
          <w:sz w:val="28"/>
          <w:szCs w:val="28"/>
        </w:rPr>
      </w:pPr>
      <w:bookmarkStart w:id="7" w:name="_heading=h.cf5nmcs22ao3" w:colFirst="0" w:colLast="0"/>
      <w:bookmarkEnd w:id="7"/>
      <w:r>
        <w:rPr>
          <w:b/>
          <w:color w:val="000000"/>
          <w:sz w:val="28"/>
          <w:szCs w:val="28"/>
        </w:rPr>
        <w:t xml:space="preserve">2.2. Definitie </w:t>
      </w:r>
      <w:r>
        <w:rPr>
          <w:b/>
          <w:i/>
          <w:color w:val="000000"/>
          <w:sz w:val="28"/>
          <w:szCs w:val="28"/>
        </w:rPr>
        <w:t>psychosociaal ondersteuners</w:t>
      </w:r>
    </w:p>
    <w:p w14:paraId="392165CF" w14:textId="77777777" w:rsidR="007E05E3" w:rsidRDefault="00BE083F">
      <w:pPr>
        <w:spacing w:before="1"/>
        <w:ind w:right="170"/>
      </w:pPr>
      <w:r>
        <w:t xml:space="preserve">Psychosociaal ondersteuners zijn vaak vrijwilligers, naaste collega’s of niet-professionele hulpverleners. Ze hebben gewoonlijk geen specifieke vooropleiding of ervaring. Wel hebben ze specifieke competenties, basisvaardigheden en kennis. Ook zijn ze getraind in vaardigheden voor het uitvoeren van deze taak. Psychosociaal ondersteuners bevinden zich tussen de eerste en tweede kring van het Kringenmodel (ARQ Kenniscentrum Impact van Rampen en Crises, 2024). Ze bieden de eerste opvang en ondersteuning aan getroffenen, maar geen professionele begeleiding en/of zorgverlening.  </w:t>
      </w:r>
    </w:p>
    <w:p w14:paraId="392165D0" w14:textId="77777777" w:rsidR="007E05E3" w:rsidRDefault="007E05E3">
      <w:pPr>
        <w:spacing w:before="1"/>
        <w:ind w:right="170"/>
      </w:pPr>
    </w:p>
    <w:p w14:paraId="392165D1" w14:textId="77777777" w:rsidR="007E05E3" w:rsidRDefault="00BE083F">
      <w:pPr>
        <w:keepNext/>
        <w:keepLines/>
        <w:pBdr>
          <w:top w:val="nil"/>
          <w:left w:val="nil"/>
          <w:bottom w:val="nil"/>
          <w:right w:val="nil"/>
          <w:between w:val="nil"/>
        </w:pBdr>
        <w:spacing w:before="280" w:after="80"/>
        <w:rPr>
          <w:b/>
          <w:color w:val="000000"/>
          <w:sz w:val="28"/>
          <w:szCs w:val="28"/>
        </w:rPr>
      </w:pPr>
      <w:bookmarkStart w:id="8" w:name="_heading=h.oa8xseqgmjdi" w:colFirst="0" w:colLast="0"/>
      <w:bookmarkEnd w:id="8"/>
      <w:r>
        <w:rPr>
          <w:b/>
          <w:color w:val="000000"/>
          <w:sz w:val="28"/>
          <w:szCs w:val="28"/>
        </w:rPr>
        <w:t>2.3. Timing en tijdsduur</w:t>
      </w:r>
    </w:p>
    <w:p w14:paraId="392165D2" w14:textId="77777777" w:rsidR="007E05E3" w:rsidRDefault="00BE083F">
      <w:r>
        <w:t xml:space="preserve">Psychosociale ondersteuning kan op verschillende momenten na ingrijpende gebeurtenissen starten. Het kan starten in de acute fase, dat zijn de dagen of weken na een ingrijpende gebeurtenis. Een ander startmoment is tijdens een latere fase na een ingrijpende gebeurtenis, als een getroffene daar behoefte aan heeft. Psychosociale ondersteuning is altijd van kortdurende aard, ongeacht of de ondersteuning in de acute of latere fase wordt opgestart. </w:t>
      </w:r>
    </w:p>
    <w:p w14:paraId="392165D3" w14:textId="77777777" w:rsidR="007E05E3" w:rsidRDefault="007E05E3">
      <w:pPr>
        <w:spacing w:before="10"/>
        <w:rPr>
          <w:sz w:val="21"/>
          <w:szCs w:val="21"/>
        </w:rPr>
      </w:pPr>
    </w:p>
    <w:p w14:paraId="392165D4" w14:textId="77777777" w:rsidR="007E05E3" w:rsidRDefault="00BE083F">
      <w:pPr>
        <w:keepNext/>
        <w:keepLines/>
        <w:pBdr>
          <w:top w:val="nil"/>
          <w:left w:val="nil"/>
          <w:bottom w:val="nil"/>
          <w:right w:val="nil"/>
          <w:between w:val="nil"/>
        </w:pBdr>
        <w:spacing w:before="280" w:after="80"/>
        <w:rPr>
          <w:b/>
          <w:color w:val="000000"/>
          <w:sz w:val="28"/>
          <w:szCs w:val="28"/>
        </w:rPr>
      </w:pPr>
      <w:bookmarkStart w:id="9" w:name="_heading=h.cnpw4xo9or4m" w:colFirst="0" w:colLast="0"/>
      <w:bookmarkEnd w:id="9"/>
      <w:r>
        <w:rPr>
          <w:b/>
          <w:color w:val="000000"/>
          <w:sz w:val="28"/>
          <w:szCs w:val="28"/>
        </w:rPr>
        <w:t>2.4 Taken psychosociale ondersteuner</w:t>
      </w:r>
    </w:p>
    <w:p w14:paraId="392165D5" w14:textId="77777777" w:rsidR="007E05E3" w:rsidRDefault="00BE083F">
      <w:pPr>
        <w:spacing w:before="1"/>
      </w:pPr>
      <w:r>
        <w:t>De primaire taak van een psychosociale ondersteuner is het bieden van een luisterend oor. Hierbij horen de volgende taken:</w:t>
      </w:r>
    </w:p>
    <w:p w14:paraId="392165D6" w14:textId="77777777" w:rsidR="007E05E3" w:rsidRDefault="00BE083F">
      <w:pPr>
        <w:numPr>
          <w:ilvl w:val="0"/>
          <w:numId w:val="3"/>
        </w:numPr>
        <w:spacing w:before="1"/>
      </w:pPr>
      <w:r>
        <w:t>het bieden van praktische hulp en waar nodig uitleg geven over normale reacties;</w:t>
      </w:r>
    </w:p>
    <w:p w14:paraId="392165D7" w14:textId="77777777" w:rsidR="007E05E3" w:rsidRDefault="00BE083F">
      <w:pPr>
        <w:numPr>
          <w:ilvl w:val="0"/>
          <w:numId w:val="3"/>
        </w:numPr>
      </w:pPr>
      <w:r>
        <w:t>het stimuleren van een gezonde verwerking door een focus op zelfredzaamheid en veerkracht;</w:t>
      </w:r>
    </w:p>
    <w:p w14:paraId="392165D8" w14:textId="77777777" w:rsidR="007E05E3" w:rsidRDefault="00BE083F">
      <w:pPr>
        <w:numPr>
          <w:ilvl w:val="0"/>
          <w:numId w:val="3"/>
        </w:numPr>
      </w:pPr>
      <w:r>
        <w:lastRenderedPageBreak/>
        <w:t>het mobiliseren van het sociale netwerk;</w:t>
      </w:r>
    </w:p>
    <w:p w14:paraId="392165D9" w14:textId="77777777" w:rsidR="007E05E3" w:rsidRDefault="00BE083F">
      <w:pPr>
        <w:numPr>
          <w:ilvl w:val="0"/>
          <w:numId w:val="3"/>
        </w:numPr>
      </w:pPr>
      <w:r>
        <w:t>het monitoren van het verwerkingsproces;</w:t>
      </w:r>
    </w:p>
    <w:p w14:paraId="392165DA" w14:textId="77777777" w:rsidR="007E05E3" w:rsidRDefault="00BE083F">
      <w:pPr>
        <w:numPr>
          <w:ilvl w:val="0"/>
          <w:numId w:val="3"/>
        </w:numPr>
      </w:pPr>
      <w:r>
        <w:t>het vroegtijdig signaleren van stagnatie in de verwerking en tijdig doorgeleiden naar professionele zorg;</w:t>
      </w:r>
    </w:p>
    <w:p w14:paraId="392165DB" w14:textId="77777777" w:rsidR="007E05E3" w:rsidRDefault="00BE083F">
      <w:pPr>
        <w:numPr>
          <w:ilvl w:val="0"/>
          <w:numId w:val="3"/>
        </w:numPr>
      </w:pPr>
      <w:r>
        <w:t xml:space="preserve">aandacht schenken aan de eventuele negatieve reacties uit de omgeving. </w:t>
      </w:r>
    </w:p>
    <w:p w14:paraId="392165DC" w14:textId="77777777" w:rsidR="007E05E3" w:rsidRDefault="007E05E3">
      <w:pPr>
        <w:pBdr>
          <w:top w:val="nil"/>
          <w:left w:val="nil"/>
          <w:bottom w:val="nil"/>
          <w:right w:val="nil"/>
          <w:between w:val="nil"/>
        </w:pBdr>
        <w:spacing w:before="12"/>
        <w:rPr>
          <w:sz w:val="21"/>
          <w:szCs w:val="21"/>
        </w:rPr>
      </w:pPr>
    </w:p>
    <w:p w14:paraId="392165DD" w14:textId="77777777" w:rsidR="007E05E3" w:rsidRDefault="007E05E3">
      <w:pPr>
        <w:pBdr>
          <w:top w:val="nil"/>
          <w:left w:val="nil"/>
          <w:bottom w:val="nil"/>
          <w:right w:val="nil"/>
          <w:between w:val="nil"/>
        </w:pBdr>
        <w:spacing w:before="12"/>
        <w:rPr>
          <w:sz w:val="21"/>
          <w:szCs w:val="21"/>
        </w:rPr>
      </w:pPr>
    </w:p>
    <w:p w14:paraId="392165DE" w14:textId="77777777" w:rsidR="007E05E3" w:rsidRDefault="007E05E3">
      <w:pPr>
        <w:pBdr>
          <w:top w:val="nil"/>
          <w:left w:val="nil"/>
          <w:bottom w:val="nil"/>
          <w:right w:val="nil"/>
          <w:between w:val="nil"/>
        </w:pBdr>
        <w:spacing w:before="12"/>
        <w:rPr>
          <w:sz w:val="21"/>
          <w:szCs w:val="21"/>
        </w:rPr>
      </w:pPr>
    </w:p>
    <w:p w14:paraId="392165DF" w14:textId="77777777" w:rsidR="007E05E3" w:rsidRDefault="007E05E3">
      <w:pPr>
        <w:pBdr>
          <w:top w:val="nil"/>
          <w:left w:val="nil"/>
          <w:bottom w:val="nil"/>
          <w:right w:val="nil"/>
          <w:between w:val="nil"/>
        </w:pBdr>
        <w:spacing w:before="12"/>
        <w:rPr>
          <w:sz w:val="21"/>
          <w:szCs w:val="21"/>
        </w:rPr>
      </w:pPr>
    </w:p>
    <w:p w14:paraId="392165E0" w14:textId="77777777" w:rsidR="007E05E3" w:rsidRDefault="007E05E3">
      <w:pPr>
        <w:pBdr>
          <w:top w:val="nil"/>
          <w:left w:val="nil"/>
          <w:bottom w:val="nil"/>
          <w:right w:val="nil"/>
          <w:between w:val="nil"/>
        </w:pBdr>
        <w:spacing w:before="12"/>
        <w:rPr>
          <w:sz w:val="21"/>
          <w:szCs w:val="21"/>
        </w:rPr>
      </w:pPr>
    </w:p>
    <w:p w14:paraId="392165E1" w14:textId="77777777" w:rsidR="007E05E3" w:rsidRDefault="007E05E3">
      <w:pPr>
        <w:pBdr>
          <w:top w:val="nil"/>
          <w:left w:val="nil"/>
          <w:bottom w:val="nil"/>
          <w:right w:val="nil"/>
          <w:between w:val="nil"/>
        </w:pBdr>
        <w:spacing w:before="12"/>
        <w:rPr>
          <w:sz w:val="21"/>
          <w:szCs w:val="21"/>
        </w:rPr>
      </w:pPr>
    </w:p>
    <w:p w14:paraId="392165E2" w14:textId="77777777" w:rsidR="007E05E3" w:rsidRDefault="007E05E3">
      <w:pPr>
        <w:pBdr>
          <w:top w:val="nil"/>
          <w:left w:val="nil"/>
          <w:bottom w:val="nil"/>
          <w:right w:val="nil"/>
          <w:between w:val="nil"/>
        </w:pBdr>
        <w:spacing w:before="12"/>
        <w:rPr>
          <w:sz w:val="21"/>
          <w:szCs w:val="21"/>
        </w:rPr>
      </w:pPr>
    </w:p>
    <w:p w14:paraId="392165E3" w14:textId="77777777" w:rsidR="007E05E3" w:rsidRDefault="007E05E3">
      <w:pPr>
        <w:pBdr>
          <w:top w:val="nil"/>
          <w:left w:val="nil"/>
          <w:bottom w:val="nil"/>
          <w:right w:val="nil"/>
          <w:between w:val="nil"/>
        </w:pBdr>
        <w:spacing w:before="12"/>
        <w:rPr>
          <w:sz w:val="21"/>
          <w:szCs w:val="21"/>
        </w:rPr>
      </w:pPr>
    </w:p>
    <w:p w14:paraId="392165E4" w14:textId="77777777" w:rsidR="007E05E3" w:rsidRDefault="007E05E3">
      <w:pPr>
        <w:pBdr>
          <w:top w:val="nil"/>
          <w:left w:val="nil"/>
          <w:bottom w:val="nil"/>
          <w:right w:val="nil"/>
          <w:between w:val="nil"/>
        </w:pBdr>
        <w:spacing w:before="12"/>
        <w:rPr>
          <w:sz w:val="21"/>
          <w:szCs w:val="21"/>
        </w:rPr>
      </w:pPr>
    </w:p>
    <w:p w14:paraId="392165E5" w14:textId="77777777" w:rsidR="007E05E3" w:rsidRDefault="007E05E3">
      <w:pPr>
        <w:pBdr>
          <w:top w:val="nil"/>
          <w:left w:val="nil"/>
          <w:bottom w:val="nil"/>
          <w:right w:val="nil"/>
          <w:between w:val="nil"/>
        </w:pBdr>
        <w:spacing w:before="12"/>
        <w:rPr>
          <w:sz w:val="21"/>
          <w:szCs w:val="21"/>
        </w:rPr>
      </w:pPr>
    </w:p>
    <w:p w14:paraId="392165E6" w14:textId="77777777" w:rsidR="007E05E3" w:rsidRDefault="007E05E3">
      <w:pPr>
        <w:pBdr>
          <w:top w:val="nil"/>
          <w:left w:val="nil"/>
          <w:bottom w:val="nil"/>
          <w:right w:val="nil"/>
          <w:between w:val="nil"/>
        </w:pBdr>
        <w:spacing w:before="12"/>
        <w:rPr>
          <w:sz w:val="21"/>
          <w:szCs w:val="21"/>
        </w:rPr>
      </w:pPr>
    </w:p>
    <w:p w14:paraId="392165E7" w14:textId="77777777" w:rsidR="007E05E3" w:rsidRDefault="007E05E3">
      <w:pPr>
        <w:pBdr>
          <w:top w:val="nil"/>
          <w:left w:val="nil"/>
          <w:bottom w:val="nil"/>
          <w:right w:val="nil"/>
          <w:between w:val="nil"/>
        </w:pBdr>
        <w:spacing w:before="12"/>
        <w:rPr>
          <w:sz w:val="21"/>
          <w:szCs w:val="21"/>
        </w:rPr>
      </w:pPr>
    </w:p>
    <w:p w14:paraId="392165E8" w14:textId="77777777" w:rsidR="007E05E3" w:rsidRDefault="007E05E3">
      <w:pPr>
        <w:pBdr>
          <w:top w:val="nil"/>
          <w:left w:val="nil"/>
          <w:bottom w:val="nil"/>
          <w:right w:val="nil"/>
          <w:between w:val="nil"/>
        </w:pBdr>
        <w:spacing w:before="12"/>
        <w:rPr>
          <w:sz w:val="21"/>
          <w:szCs w:val="21"/>
        </w:rPr>
      </w:pPr>
    </w:p>
    <w:p w14:paraId="392165E9" w14:textId="77777777" w:rsidR="007E05E3" w:rsidRDefault="007E05E3">
      <w:pPr>
        <w:pBdr>
          <w:top w:val="nil"/>
          <w:left w:val="nil"/>
          <w:bottom w:val="nil"/>
          <w:right w:val="nil"/>
          <w:between w:val="nil"/>
        </w:pBdr>
        <w:spacing w:before="12"/>
        <w:rPr>
          <w:sz w:val="21"/>
          <w:szCs w:val="21"/>
        </w:rPr>
      </w:pPr>
    </w:p>
    <w:p w14:paraId="392165EA" w14:textId="77777777" w:rsidR="007E05E3" w:rsidRDefault="007E05E3">
      <w:pPr>
        <w:pBdr>
          <w:top w:val="nil"/>
          <w:left w:val="nil"/>
          <w:bottom w:val="nil"/>
          <w:right w:val="nil"/>
          <w:between w:val="nil"/>
        </w:pBdr>
        <w:spacing w:before="12"/>
        <w:rPr>
          <w:sz w:val="21"/>
          <w:szCs w:val="21"/>
        </w:rPr>
      </w:pPr>
    </w:p>
    <w:p w14:paraId="392165EB" w14:textId="77777777" w:rsidR="007E05E3" w:rsidRDefault="007E05E3">
      <w:pPr>
        <w:pBdr>
          <w:top w:val="nil"/>
          <w:left w:val="nil"/>
          <w:bottom w:val="nil"/>
          <w:right w:val="nil"/>
          <w:between w:val="nil"/>
        </w:pBdr>
        <w:spacing w:before="12"/>
        <w:rPr>
          <w:sz w:val="21"/>
          <w:szCs w:val="21"/>
        </w:rPr>
      </w:pPr>
    </w:p>
    <w:p w14:paraId="392165EC" w14:textId="77777777" w:rsidR="007E05E3" w:rsidRDefault="007E05E3">
      <w:pPr>
        <w:pBdr>
          <w:top w:val="nil"/>
          <w:left w:val="nil"/>
          <w:bottom w:val="nil"/>
          <w:right w:val="nil"/>
          <w:between w:val="nil"/>
        </w:pBdr>
        <w:spacing w:before="12"/>
        <w:rPr>
          <w:sz w:val="21"/>
          <w:szCs w:val="21"/>
        </w:rPr>
      </w:pPr>
    </w:p>
    <w:p w14:paraId="392165ED" w14:textId="77777777" w:rsidR="007E05E3" w:rsidRDefault="007E05E3">
      <w:pPr>
        <w:pBdr>
          <w:top w:val="nil"/>
          <w:left w:val="nil"/>
          <w:bottom w:val="nil"/>
          <w:right w:val="nil"/>
          <w:between w:val="nil"/>
        </w:pBdr>
        <w:spacing w:before="12"/>
        <w:rPr>
          <w:sz w:val="21"/>
          <w:szCs w:val="21"/>
        </w:rPr>
      </w:pPr>
    </w:p>
    <w:p w14:paraId="392165EE" w14:textId="77777777" w:rsidR="007E05E3" w:rsidRDefault="007E05E3">
      <w:pPr>
        <w:pBdr>
          <w:top w:val="nil"/>
          <w:left w:val="nil"/>
          <w:bottom w:val="nil"/>
          <w:right w:val="nil"/>
          <w:between w:val="nil"/>
        </w:pBdr>
        <w:spacing w:before="12"/>
        <w:rPr>
          <w:sz w:val="21"/>
          <w:szCs w:val="21"/>
        </w:rPr>
      </w:pPr>
    </w:p>
    <w:p w14:paraId="392165EF" w14:textId="77777777" w:rsidR="007E05E3" w:rsidRDefault="007E05E3">
      <w:pPr>
        <w:pBdr>
          <w:top w:val="nil"/>
          <w:left w:val="nil"/>
          <w:bottom w:val="nil"/>
          <w:right w:val="nil"/>
          <w:between w:val="nil"/>
        </w:pBdr>
        <w:spacing w:before="12"/>
        <w:rPr>
          <w:sz w:val="21"/>
          <w:szCs w:val="21"/>
        </w:rPr>
      </w:pPr>
    </w:p>
    <w:p w14:paraId="392165F0" w14:textId="77777777" w:rsidR="007E05E3" w:rsidRDefault="007E05E3">
      <w:pPr>
        <w:pBdr>
          <w:top w:val="nil"/>
          <w:left w:val="nil"/>
          <w:bottom w:val="nil"/>
          <w:right w:val="nil"/>
          <w:between w:val="nil"/>
        </w:pBdr>
        <w:spacing w:before="12"/>
        <w:rPr>
          <w:sz w:val="21"/>
          <w:szCs w:val="21"/>
        </w:rPr>
      </w:pPr>
    </w:p>
    <w:p w14:paraId="392165F1" w14:textId="77777777" w:rsidR="007E05E3" w:rsidRDefault="007E05E3">
      <w:pPr>
        <w:pBdr>
          <w:top w:val="nil"/>
          <w:left w:val="nil"/>
          <w:bottom w:val="nil"/>
          <w:right w:val="nil"/>
          <w:between w:val="nil"/>
        </w:pBdr>
        <w:spacing w:before="12"/>
        <w:rPr>
          <w:sz w:val="21"/>
          <w:szCs w:val="21"/>
        </w:rPr>
      </w:pPr>
    </w:p>
    <w:p w14:paraId="392165F2" w14:textId="77777777" w:rsidR="007E05E3" w:rsidRDefault="007E05E3">
      <w:pPr>
        <w:pBdr>
          <w:top w:val="nil"/>
          <w:left w:val="nil"/>
          <w:bottom w:val="nil"/>
          <w:right w:val="nil"/>
          <w:between w:val="nil"/>
        </w:pBdr>
        <w:spacing w:before="12"/>
        <w:rPr>
          <w:sz w:val="21"/>
          <w:szCs w:val="21"/>
        </w:rPr>
      </w:pPr>
    </w:p>
    <w:p w14:paraId="392165F3" w14:textId="77777777" w:rsidR="007E05E3" w:rsidRDefault="007E05E3">
      <w:pPr>
        <w:pBdr>
          <w:top w:val="nil"/>
          <w:left w:val="nil"/>
          <w:bottom w:val="nil"/>
          <w:right w:val="nil"/>
          <w:between w:val="nil"/>
        </w:pBdr>
        <w:spacing w:before="12"/>
        <w:rPr>
          <w:sz w:val="21"/>
          <w:szCs w:val="21"/>
        </w:rPr>
      </w:pPr>
    </w:p>
    <w:p w14:paraId="392165F4" w14:textId="77777777" w:rsidR="007E05E3" w:rsidRDefault="007E05E3">
      <w:pPr>
        <w:pBdr>
          <w:top w:val="nil"/>
          <w:left w:val="nil"/>
          <w:bottom w:val="nil"/>
          <w:right w:val="nil"/>
          <w:between w:val="nil"/>
        </w:pBdr>
        <w:spacing w:before="12"/>
        <w:rPr>
          <w:sz w:val="21"/>
          <w:szCs w:val="21"/>
        </w:rPr>
      </w:pPr>
    </w:p>
    <w:p w14:paraId="392165F5" w14:textId="77777777" w:rsidR="007E05E3" w:rsidRDefault="007E05E3">
      <w:pPr>
        <w:pBdr>
          <w:top w:val="nil"/>
          <w:left w:val="nil"/>
          <w:bottom w:val="nil"/>
          <w:right w:val="nil"/>
          <w:between w:val="nil"/>
        </w:pBdr>
        <w:spacing w:before="12"/>
        <w:rPr>
          <w:sz w:val="21"/>
          <w:szCs w:val="21"/>
        </w:rPr>
      </w:pPr>
    </w:p>
    <w:p w14:paraId="392165F6" w14:textId="77777777" w:rsidR="007E05E3" w:rsidRDefault="007E05E3">
      <w:pPr>
        <w:pBdr>
          <w:top w:val="nil"/>
          <w:left w:val="nil"/>
          <w:bottom w:val="nil"/>
          <w:right w:val="nil"/>
          <w:between w:val="nil"/>
        </w:pBdr>
        <w:spacing w:before="12"/>
        <w:rPr>
          <w:sz w:val="21"/>
          <w:szCs w:val="21"/>
        </w:rPr>
      </w:pPr>
    </w:p>
    <w:p w14:paraId="392165F7" w14:textId="77777777" w:rsidR="007E05E3" w:rsidRDefault="007E05E3">
      <w:pPr>
        <w:pBdr>
          <w:top w:val="nil"/>
          <w:left w:val="nil"/>
          <w:bottom w:val="nil"/>
          <w:right w:val="nil"/>
          <w:between w:val="nil"/>
        </w:pBdr>
        <w:spacing w:before="12"/>
        <w:rPr>
          <w:sz w:val="21"/>
          <w:szCs w:val="21"/>
        </w:rPr>
      </w:pPr>
    </w:p>
    <w:p w14:paraId="392165F8" w14:textId="77777777" w:rsidR="007E05E3" w:rsidRDefault="007E05E3">
      <w:pPr>
        <w:pBdr>
          <w:top w:val="nil"/>
          <w:left w:val="nil"/>
          <w:bottom w:val="nil"/>
          <w:right w:val="nil"/>
          <w:between w:val="nil"/>
        </w:pBdr>
        <w:spacing w:before="12"/>
        <w:rPr>
          <w:sz w:val="21"/>
          <w:szCs w:val="21"/>
        </w:rPr>
      </w:pPr>
    </w:p>
    <w:p w14:paraId="392165F9" w14:textId="77777777" w:rsidR="007E05E3" w:rsidRDefault="007E05E3">
      <w:pPr>
        <w:pBdr>
          <w:top w:val="nil"/>
          <w:left w:val="nil"/>
          <w:bottom w:val="nil"/>
          <w:right w:val="nil"/>
          <w:between w:val="nil"/>
        </w:pBdr>
        <w:spacing w:before="12"/>
        <w:rPr>
          <w:sz w:val="21"/>
          <w:szCs w:val="21"/>
        </w:rPr>
      </w:pPr>
    </w:p>
    <w:p w14:paraId="392165FA" w14:textId="77777777" w:rsidR="007E05E3" w:rsidRDefault="007E05E3">
      <w:pPr>
        <w:pBdr>
          <w:top w:val="nil"/>
          <w:left w:val="nil"/>
          <w:bottom w:val="nil"/>
          <w:right w:val="nil"/>
          <w:between w:val="nil"/>
        </w:pBdr>
        <w:spacing w:before="12"/>
        <w:rPr>
          <w:sz w:val="21"/>
          <w:szCs w:val="21"/>
        </w:rPr>
      </w:pPr>
    </w:p>
    <w:p w14:paraId="392165FB" w14:textId="77777777" w:rsidR="007E05E3" w:rsidRDefault="007E05E3">
      <w:pPr>
        <w:pBdr>
          <w:top w:val="nil"/>
          <w:left w:val="nil"/>
          <w:bottom w:val="nil"/>
          <w:right w:val="nil"/>
          <w:between w:val="nil"/>
        </w:pBdr>
        <w:spacing w:before="12"/>
        <w:rPr>
          <w:sz w:val="21"/>
          <w:szCs w:val="21"/>
        </w:rPr>
      </w:pPr>
    </w:p>
    <w:p w14:paraId="392165FC" w14:textId="77777777" w:rsidR="007E05E3" w:rsidRDefault="007E05E3">
      <w:pPr>
        <w:pBdr>
          <w:top w:val="nil"/>
          <w:left w:val="nil"/>
          <w:bottom w:val="nil"/>
          <w:right w:val="nil"/>
          <w:between w:val="nil"/>
        </w:pBdr>
        <w:spacing w:before="12"/>
        <w:rPr>
          <w:sz w:val="21"/>
          <w:szCs w:val="21"/>
        </w:rPr>
      </w:pPr>
    </w:p>
    <w:p w14:paraId="392165FD" w14:textId="77777777" w:rsidR="007E05E3" w:rsidRDefault="007E05E3">
      <w:pPr>
        <w:pBdr>
          <w:top w:val="nil"/>
          <w:left w:val="nil"/>
          <w:bottom w:val="nil"/>
          <w:right w:val="nil"/>
          <w:between w:val="nil"/>
        </w:pBdr>
        <w:spacing w:before="12"/>
        <w:rPr>
          <w:sz w:val="21"/>
          <w:szCs w:val="21"/>
        </w:rPr>
      </w:pPr>
    </w:p>
    <w:p w14:paraId="392165FE" w14:textId="77777777" w:rsidR="007E05E3" w:rsidRDefault="007E05E3">
      <w:pPr>
        <w:pBdr>
          <w:top w:val="nil"/>
          <w:left w:val="nil"/>
          <w:bottom w:val="nil"/>
          <w:right w:val="nil"/>
          <w:between w:val="nil"/>
        </w:pBdr>
        <w:spacing w:before="12"/>
        <w:rPr>
          <w:sz w:val="21"/>
          <w:szCs w:val="21"/>
        </w:rPr>
      </w:pPr>
    </w:p>
    <w:p w14:paraId="392165FF" w14:textId="77777777" w:rsidR="007E05E3" w:rsidRDefault="007E05E3">
      <w:pPr>
        <w:pBdr>
          <w:top w:val="nil"/>
          <w:left w:val="nil"/>
          <w:bottom w:val="nil"/>
          <w:right w:val="nil"/>
          <w:between w:val="nil"/>
        </w:pBdr>
        <w:spacing w:before="12"/>
        <w:rPr>
          <w:sz w:val="21"/>
          <w:szCs w:val="21"/>
        </w:rPr>
      </w:pPr>
    </w:p>
    <w:p w14:paraId="39216600" w14:textId="77777777" w:rsidR="007E05E3" w:rsidRDefault="007E05E3">
      <w:pPr>
        <w:pBdr>
          <w:top w:val="nil"/>
          <w:left w:val="nil"/>
          <w:bottom w:val="nil"/>
          <w:right w:val="nil"/>
          <w:between w:val="nil"/>
        </w:pBdr>
        <w:spacing w:before="12"/>
        <w:rPr>
          <w:sz w:val="21"/>
          <w:szCs w:val="21"/>
        </w:rPr>
      </w:pPr>
    </w:p>
    <w:p w14:paraId="39216601" w14:textId="77777777" w:rsidR="007E05E3" w:rsidRDefault="007E05E3">
      <w:pPr>
        <w:pBdr>
          <w:top w:val="nil"/>
          <w:left w:val="nil"/>
          <w:bottom w:val="nil"/>
          <w:right w:val="nil"/>
          <w:between w:val="nil"/>
        </w:pBdr>
        <w:spacing w:before="12"/>
        <w:rPr>
          <w:sz w:val="21"/>
          <w:szCs w:val="21"/>
        </w:rPr>
      </w:pPr>
    </w:p>
    <w:p w14:paraId="39216602" w14:textId="77777777" w:rsidR="007E05E3" w:rsidRDefault="007E05E3">
      <w:pPr>
        <w:pBdr>
          <w:top w:val="nil"/>
          <w:left w:val="nil"/>
          <w:bottom w:val="nil"/>
          <w:right w:val="nil"/>
          <w:between w:val="nil"/>
        </w:pBdr>
        <w:spacing w:before="12"/>
        <w:rPr>
          <w:sz w:val="21"/>
          <w:szCs w:val="21"/>
        </w:rPr>
      </w:pPr>
    </w:p>
    <w:p w14:paraId="39216603" w14:textId="77777777" w:rsidR="007E05E3" w:rsidRDefault="00BE083F">
      <w:pPr>
        <w:keepNext/>
        <w:keepLines/>
        <w:pBdr>
          <w:top w:val="nil"/>
          <w:left w:val="nil"/>
          <w:bottom w:val="nil"/>
          <w:right w:val="nil"/>
          <w:between w:val="nil"/>
        </w:pBdr>
        <w:spacing w:before="360" w:after="80"/>
        <w:rPr>
          <w:b/>
          <w:color w:val="000000"/>
          <w:sz w:val="36"/>
          <w:szCs w:val="36"/>
        </w:rPr>
      </w:pPr>
      <w:bookmarkStart w:id="10" w:name="_heading=h.tdnm8fro6dqb" w:colFirst="0" w:colLast="0"/>
      <w:bookmarkEnd w:id="10"/>
      <w:r>
        <w:rPr>
          <w:b/>
          <w:color w:val="000000"/>
          <w:sz w:val="36"/>
          <w:szCs w:val="36"/>
        </w:rPr>
        <w:lastRenderedPageBreak/>
        <w:t>3. Criteria accreditatie</w:t>
      </w:r>
    </w:p>
    <w:p w14:paraId="39216604" w14:textId="77777777" w:rsidR="007E05E3" w:rsidRDefault="00BE083F">
      <w:r>
        <w:t xml:space="preserve">Dit hoofdstuk beschrijft de criteria voor de accreditatie: wetenschap en praktijk als uitgangspunten, eindtermen opleiding, randvoorwaarden, toetsing, kwalificaties opleiders en kwalificaties opleidingsinstituten. </w:t>
      </w:r>
    </w:p>
    <w:p w14:paraId="13BA8D76" w14:textId="77777777" w:rsidR="002B6B98" w:rsidRDefault="002B6B98"/>
    <w:p w14:paraId="39216605" w14:textId="77777777" w:rsidR="007E05E3" w:rsidRDefault="00BE083F">
      <w:pPr>
        <w:keepNext/>
        <w:keepLines/>
        <w:pBdr>
          <w:top w:val="nil"/>
          <w:left w:val="nil"/>
          <w:bottom w:val="nil"/>
          <w:right w:val="nil"/>
          <w:between w:val="nil"/>
        </w:pBdr>
        <w:spacing w:before="280" w:after="80"/>
        <w:rPr>
          <w:b/>
          <w:color w:val="000000"/>
          <w:sz w:val="28"/>
          <w:szCs w:val="28"/>
        </w:rPr>
      </w:pPr>
      <w:bookmarkStart w:id="11" w:name="_heading=h.udx23ro110h4" w:colFirst="0" w:colLast="0"/>
      <w:bookmarkEnd w:id="11"/>
      <w:r>
        <w:rPr>
          <w:b/>
          <w:color w:val="000000"/>
          <w:sz w:val="28"/>
          <w:szCs w:val="28"/>
        </w:rPr>
        <w:t>3.1. Wetenschap en praktijk als uitgangspunten</w:t>
      </w:r>
    </w:p>
    <w:p w14:paraId="39216606" w14:textId="77777777" w:rsidR="007E05E3" w:rsidRDefault="00BE083F">
      <w:pPr>
        <w:pBdr>
          <w:top w:val="nil"/>
          <w:left w:val="nil"/>
          <w:bottom w:val="nil"/>
          <w:right w:val="nil"/>
          <w:between w:val="nil"/>
        </w:pBdr>
      </w:pPr>
      <w:r>
        <w:t xml:space="preserve">Nationaal en internationaal is veel kennis beschikbaar over psychosociale ondersteuning na ingrijpende gebeurtenissen. In Nederland zijn bijvoorbeeld de Richtlijn Psychosociale ondersteuning geüniformeerden (ARQ Kenniscentrum Impact van Rampen en Crises, 2010), de Multidisciplinaire Richtlijn Crisismanagement (ARQ Kenniscentrum Impact van Rampen en Crises, 2023), Beleidsrichtlijn Psychosociale ondersteuning zorgprofessionals (ARQ Kenniscentrum Impact van Rampen en Crises, 2023) en Richtlijn Psychosociale Ondersteuning binnen hoog- risico Beroepen (ARQ Kenniscentrum Impact van Rampen en Crises, 2024) beschikbaar. </w:t>
      </w:r>
      <w:proofErr w:type="spellStart"/>
      <w:r w:rsidRPr="00154860">
        <w:rPr>
          <w:lang w:val="en-US"/>
        </w:rPr>
        <w:t>Internationaal</w:t>
      </w:r>
      <w:proofErr w:type="spellEnd"/>
      <w:r w:rsidRPr="00154860">
        <w:rPr>
          <w:lang w:val="en-US"/>
        </w:rPr>
        <w:t xml:space="preserve"> </w:t>
      </w:r>
      <w:proofErr w:type="spellStart"/>
      <w:r w:rsidRPr="00154860">
        <w:rPr>
          <w:lang w:val="en-US"/>
        </w:rPr>
        <w:t>zijn</w:t>
      </w:r>
      <w:proofErr w:type="spellEnd"/>
      <w:r w:rsidRPr="00154860">
        <w:rPr>
          <w:lang w:val="en-US"/>
        </w:rPr>
        <w:t xml:space="preserve"> de NICE guidelines (National Institute of Health and Care Excellence, 2018) en de Psychological First Aid guide (World Health Organization, 2011) </w:t>
      </w:r>
      <w:proofErr w:type="spellStart"/>
      <w:r w:rsidRPr="00154860">
        <w:rPr>
          <w:lang w:val="en-US"/>
        </w:rPr>
        <w:t>beschikbaar</w:t>
      </w:r>
      <w:proofErr w:type="spellEnd"/>
      <w:r w:rsidRPr="00154860">
        <w:rPr>
          <w:lang w:val="en-US"/>
        </w:rPr>
        <w:t xml:space="preserve">. </w:t>
      </w:r>
      <w:r>
        <w:t xml:space="preserve">De NtVP vindt het essentieel dat opleidingen voor psychosociaal ondersteuners gebaseerd zijn  op deze richtlijnen die  zowel wetenschappelijke kennis als praktijkervaring bevatten.  </w:t>
      </w:r>
    </w:p>
    <w:p w14:paraId="39216607" w14:textId="77777777" w:rsidR="007E05E3" w:rsidRDefault="007E05E3">
      <w:pPr>
        <w:pBdr>
          <w:top w:val="nil"/>
          <w:left w:val="nil"/>
          <w:bottom w:val="nil"/>
          <w:right w:val="nil"/>
          <w:between w:val="nil"/>
        </w:pBdr>
      </w:pPr>
    </w:p>
    <w:p w14:paraId="39216608" w14:textId="77777777" w:rsidR="007E05E3" w:rsidRDefault="00BE083F">
      <w:pPr>
        <w:keepNext/>
        <w:keepLines/>
        <w:pBdr>
          <w:top w:val="nil"/>
          <w:left w:val="nil"/>
          <w:bottom w:val="nil"/>
          <w:right w:val="nil"/>
          <w:between w:val="nil"/>
        </w:pBdr>
        <w:tabs>
          <w:tab w:val="left" w:pos="588"/>
        </w:tabs>
        <w:spacing w:before="280" w:after="80"/>
        <w:rPr>
          <w:b/>
          <w:color w:val="000000"/>
          <w:sz w:val="28"/>
          <w:szCs w:val="28"/>
        </w:rPr>
      </w:pPr>
      <w:bookmarkStart w:id="12" w:name="_heading=h.4d34og8" w:colFirst="0" w:colLast="0"/>
      <w:bookmarkEnd w:id="12"/>
      <w:r>
        <w:rPr>
          <w:b/>
          <w:color w:val="000000"/>
          <w:sz w:val="28"/>
          <w:szCs w:val="28"/>
        </w:rPr>
        <w:t>3.2. Eindtermen opleiding</w:t>
      </w:r>
    </w:p>
    <w:p w14:paraId="39216609" w14:textId="77777777" w:rsidR="007E05E3" w:rsidRDefault="00BE083F">
      <w:pPr>
        <w:pBdr>
          <w:top w:val="nil"/>
          <w:left w:val="nil"/>
          <w:bottom w:val="nil"/>
          <w:right w:val="nil"/>
          <w:between w:val="nil"/>
        </w:pBdr>
        <w:spacing w:before="1"/>
      </w:pPr>
      <w:r>
        <w:t xml:space="preserve">Eindtermen zijn beknopte omschrijvingen van de kennis en vaardigheden waarover een psychosociaal ondersteuner aan het eind van een opleiding minimaal moet beschikken. De eindtermen moeten concreet en toetsbaar geformuleerd zijn.  De bewijslast over hoe de eindtermen worden bereikt ligt bij de opleider. </w:t>
      </w:r>
    </w:p>
    <w:p w14:paraId="3921660A" w14:textId="77777777" w:rsidR="007E05E3" w:rsidRDefault="007E05E3">
      <w:pPr>
        <w:pBdr>
          <w:top w:val="nil"/>
          <w:left w:val="nil"/>
          <w:bottom w:val="nil"/>
          <w:right w:val="nil"/>
          <w:between w:val="nil"/>
        </w:pBdr>
        <w:ind w:right="173"/>
      </w:pPr>
    </w:p>
    <w:p w14:paraId="3921660B" w14:textId="77777777" w:rsidR="007E05E3" w:rsidRDefault="00BE083F">
      <w:pPr>
        <w:pBdr>
          <w:top w:val="nil"/>
          <w:left w:val="nil"/>
          <w:bottom w:val="nil"/>
          <w:right w:val="nil"/>
          <w:between w:val="nil"/>
        </w:pBdr>
        <w:ind w:right="173"/>
        <w:rPr>
          <w:color w:val="000000"/>
        </w:rPr>
      </w:pPr>
      <w:r>
        <w:t>De</w:t>
      </w:r>
      <w:r>
        <w:rPr>
          <w:color w:val="000000"/>
        </w:rPr>
        <w:t xml:space="preserve"> deelnemer moet aan het eind van de opleiding in ieder geval over de volgende kennis en vaardigheden beschikken:</w:t>
      </w:r>
    </w:p>
    <w:p w14:paraId="3921660C" w14:textId="77777777" w:rsidR="007E05E3" w:rsidRDefault="007E05E3">
      <w:pPr>
        <w:pBdr>
          <w:top w:val="nil"/>
          <w:left w:val="nil"/>
          <w:bottom w:val="nil"/>
          <w:right w:val="nil"/>
          <w:between w:val="nil"/>
        </w:pBdr>
        <w:ind w:right="173"/>
      </w:pPr>
    </w:p>
    <w:p w14:paraId="3921660D" w14:textId="77777777" w:rsidR="007E05E3" w:rsidRDefault="00BE083F">
      <w:pPr>
        <w:pBdr>
          <w:top w:val="nil"/>
          <w:left w:val="nil"/>
          <w:bottom w:val="nil"/>
          <w:right w:val="nil"/>
          <w:between w:val="nil"/>
        </w:pBdr>
        <w:ind w:right="173"/>
      </w:pPr>
      <w:r>
        <w:t>Inhoudelijke kennis:</w:t>
      </w:r>
    </w:p>
    <w:p w14:paraId="3921660E" w14:textId="77777777" w:rsidR="007E05E3" w:rsidRDefault="00BE083F">
      <w:pPr>
        <w:numPr>
          <w:ilvl w:val="2"/>
          <w:numId w:val="5"/>
        </w:numPr>
        <w:pBdr>
          <w:top w:val="nil"/>
          <w:left w:val="nil"/>
          <w:bottom w:val="nil"/>
          <w:right w:val="nil"/>
          <w:between w:val="nil"/>
        </w:pBdr>
        <w:tabs>
          <w:tab w:val="left" w:pos="550"/>
        </w:tabs>
        <w:ind w:left="566" w:hanging="360"/>
      </w:pPr>
      <w:r>
        <w:rPr>
          <w:color w:val="000000"/>
        </w:rPr>
        <w:t xml:space="preserve">kenmerken van ingrijpende </w:t>
      </w:r>
      <w:r>
        <w:t>gebeurtenissen</w:t>
      </w:r>
      <w:r>
        <w:rPr>
          <w:color w:val="000000"/>
        </w:rPr>
        <w:t>;</w:t>
      </w:r>
    </w:p>
    <w:p w14:paraId="3921660F" w14:textId="77777777" w:rsidR="007E05E3" w:rsidRDefault="00BE083F">
      <w:pPr>
        <w:numPr>
          <w:ilvl w:val="2"/>
          <w:numId w:val="5"/>
        </w:numPr>
        <w:pBdr>
          <w:top w:val="nil"/>
          <w:left w:val="nil"/>
          <w:bottom w:val="nil"/>
          <w:right w:val="nil"/>
          <w:between w:val="nil"/>
        </w:pBdr>
        <w:tabs>
          <w:tab w:val="left" w:pos="839"/>
          <w:tab w:val="left" w:pos="550"/>
        </w:tabs>
        <w:ind w:left="566" w:right="168" w:hanging="360"/>
      </w:pPr>
      <w:r>
        <w:rPr>
          <w:color w:val="000000"/>
        </w:rPr>
        <w:t>acute en lange-termijn stressreacties</w:t>
      </w:r>
      <w:r>
        <w:t xml:space="preserve"> na ingrijpende gebeurtenissen</w:t>
      </w:r>
      <w:r>
        <w:rPr>
          <w:color w:val="000000"/>
        </w:rPr>
        <w:t>;</w:t>
      </w:r>
    </w:p>
    <w:p w14:paraId="39216610" w14:textId="77777777" w:rsidR="007E05E3" w:rsidRDefault="00BE083F">
      <w:pPr>
        <w:numPr>
          <w:ilvl w:val="2"/>
          <w:numId w:val="5"/>
        </w:numPr>
        <w:pBdr>
          <w:top w:val="nil"/>
          <w:left w:val="nil"/>
          <w:bottom w:val="nil"/>
          <w:right w:val="nil"/>
          <w:between w:val="nil"/>
        </w:pBdr>
        <w:tabs>
          <w:tab w:val="left" w:pos="839"/>
          <w:tab w:val="left" w:pos="550"/>
        </w:tabs>
        <w:ind w:left="566" w:right="175" w:hanging="360"/>
      </w:pPr>
      <w:r>
        <w:t>veel voorkomende</w:t>
      </w:r>
      <w:r>
        <w:rPr>
          <w:color w:val="000000"/>
        </w:rPr>
        <w:t xml:space="preserve"> praktische en emotionele behoeften van getroffenen;</w:t>
      </w:r>
    </w:p>
    <w:p w14:paraId="39216611" w14:textId="77777777" w:rsidR="007E05E3" w:rsidRDefault="00BE083F">
      <w:pPr>
        <w:numPr>
          <w:ilvl w:val="2"/>
          <w:numId w:val="5"/>
        </w:numPr>
        <w:pBdr>
          <w:top w:val="nil"/>
          <w:left w:val="nil"/>
          <w:bottom w:val="nil"/>
          <w:right w:val="nil"/>
          <w:between w:val="nil"/>
        </w:pBdr>
        <w:tabs>
          <w:tab w:val="left" w:pos="839"/>
          <w:tab w:val="left" w:pos="550"/>
        </w:tabs>
        <w:ind w:left="566" w:right="175" w:hanging="360"/>
      </w:pPr>
      <w:r>
        <w:t>het verloop van het verwerkingsproces en hoe dit te monitoren;</w:t>
      </w:r>
    </w:p>
    <w:p w14:paraId="39216612" w14:textId="77777777" w:rsidR="007E05E3" w:rsidRDefault="00BE083F">
      <w:pPr>
        <w:numPr>
          <w:ilvl w:val="2"/>
          <w:numId w:val="5"/>
        </w:numPr>
        <w:pBdr>
          <w:top w:val="nil"/>
          <w:left w:val="nil"/>
          <w:bottom w:val="nil"/>
          <w:right w:val="nil"/>
          <w:between w:val="nil"/>
        </w:pBdr>
        <w:tabs>
          <w:tab w:val="left" w:pos="839"/>
          <w:tab w:val="left" w:pos="550"/>
        </w:tabs>
        <w:ind w:left="566" w:right="172" w:hanging="360"/>
      </w:pPr>
      <w:r>
        <w:t>factoren die het verwerkingsproces beïnvloeden (o.a. eerdere problematiek, overige stressoren, cultuur, gender, sociale steun, media, etc.);</w:t>
      </w:r>
    </w:p>
    <w:p w14:paraId="39216613" w14:textId="77777777" w:rsidR="007E05E3" w:rsidRDefault="00BE083F">
      <w:pPr>
        <w:numPr>
          <w:ilvl w:val="2"/>
          <w:numId w:val="5"/>
        </w:numPr>
        <w:pBdr>
          <w:top w:val="nil"/>
          <w:left w:val="nil"/>
          <w:bottom w:val="nil"/>
          <w:right w:val="nil"/>
          <w:between w:val="nil"/>
        </w:pBdr>
        <w:tabs>
          <w:tab w:val="left" w:pos="839"/>
          <w:tab w:val="left" w:pos="550"/>
        </w:tabs>
        <w:ind w:left="566" w:right="172" w:hanging="360"/>
      </w:pPr>
      <w:r>
        <w:t>verschillende manieren van verwerking (coping) en hoe dit te monitoren;</w:t>
      </w:r>
    </w:p>
    <w:p w14:paraId="39216614" w14:textId="77777777" w:rsidR="007E05E3" w:rsidRDefault="00BE083F">
      <w:pPr>
        <w:numPr>
          <w:ilvl w:val="2"/>
          <w:numId w:val="5"/>
        </w:numPr>
        <w:pBdr>
          <w:top w:val="nil"/>
          <w:left w:val="nil"/>
          <w:bottom w:val="nil"/>
          <w:right w:val="nil"/>
          <w:between w:val="nil"/>
        </w:pBdr>
        <w:tabs>
          <w:tab w:val="left" w:pos="550"/>
        </w:tabs>
        <w:spacing w:before="1"/>
        <w:ind w:left="566" w:hanging="360"/>
      </w:pPr>
      <w:r>
        <w:t>mogelijke gevolgen voor het functioneren;</w:t>
      </w:r>
    </w:p>
    <w:p w14:paraId="39216615" w14:textId="77777777" w:rsidR="007E05E3" w:rsidRDefault="00BE083F">
      <w:pPr>
        <w:numPr>
          <w:ilvl w:val="2"/>
          <w:numId w:val="5"/>
        </w:numPr>
        <w:pBdr>
          <w:top w:val="nil"/>
          <w:left w:val="nil"/>
          <w:bottom w:val="nil"/>
          <w:right w:val="nil"/>
          <w:between w:val="nil"/>
        </w:pBdr>
        <w:tabs>
          <w:tab w:val="left" w:pos="550"/>
        </w:tabs>
        <w:spacing w:before="1"/>
        <w:ind w:left="566" w:hanging="360"/>
      </w:pPr>
      <w:r>
        <w:t>praktische en sociale steun;</w:t>
      </w:r>
    </w:p>
    <w:p w14:paraId="39216616" w14:textId="77777777" w:rsidR="007E05E3" w:rsidRDefault="00BE083F">
      <w:pPr>
        <w:numPr>
          <w:ilvl w:val="2"/>
          <w:numId w:val="5"/>
        </w:numPr>
        <w:pBdr>
          <w:top w:val="nil"/>
          <w:left w:val="nil"/>
          <w:bottom w:val="nil"/>
          <w:right w:val="nil"/>
          <w:between w:val="nil"/>
        </w:pBdr>
        <w:tabs>
          <w:tab w:val="left" w:pos="550"/>
        </w:tabs>
        <w:spacing w:before="1"/>
        <w:ind w:left="566" w:hanging="360"/>
      </w:pPr>
      <w:r>
        <w:t>de sociale kaart in de organisatie of publieke domein;</w:t>
      </w:r>
    </w:p>
    <w:p w14:paraId="39216617" w14:textId="77777777" w:rsidR="007E05E3" w:rsidRDefault="00BE083F">
      <w:pPr>
        <w:numPr>
          <w:ilvl w:val="2"/>
          <w:numId w:val="5"/>
        </w:numPr>
        <w:pBdr>
          <w:top w:val="nil"/>
          <w:left w:val="nil"/>
          <w:bottom w:val="nil"/>
          <w:right w:val="nil"/>
          <w:between w:val="nil"/>
        </w:pBdr>
        <w:tabs>
          <w:tab w:val="left" w:pos="550"/>
        </w:tabs>
        <w:spacing w:before="1"/>
        <w:ind w:left="566" w:hanging="360"/>
      </w:pPr>
      <w:proofErr w:type="spellStart"/>
      <w:r>
        <w:t>contextspecifieke</w:t>
      </w:r>
      <w:proofErr w:type="spellEnd"/>
      <w:r>
        <w:t xml:space="preserve"> aspecten van de omgeving waar de psychosociale ondersteuning wordt ingezet;</w:t>
      </w:r>
    </w:p>
    <w:p w14:paraId="39216618" w14:textId="77777777" w:rsidR="007E05E3" w:rsidRDefault="00BE083F">
      <w:pPr>
        <w:numPr>
          <w:ilvl w:val="2"/>
          <w:numId w:val="5"/>
        </w:numPr>
        <w:pBdr>
          <w:top w:val="nil"/>
          <w:left w:val="nil"/>
          <w:bottom w:val="nil"/>
          <w:right w:val="nil"/>
          <w:between w:val="nil"/>
        </w:pBdr>
        <w:tabs>
          <w:tab w:val="left" w:pos="550"/>
        </w:tabs>
        <w:spacing w:before="1"/>
        <w:ind w:left="566" w:hanging="360"/>
      </w:pPr>
      <w:r>
        <w:t>mogelijk negatieve effecten van psychologische debriefing;</w:t>
      </w:r>
    </w:p>
    <w:p w14:paraId="39216619" w14:textId="77777777" w:rsidR="007E05E3" w:rsidRDefault="00BE083F">
      <w:pPr>
        <w:numPr>
          <w:ilvl w:val="2"/>
          <w:numId w:val="5"/>
        </w:numPr>
        <w:pBdr>
          <w:top w:val="nil"/>
          <w:left w:val="nil"/>
          <w:bottom w:val="nil"/>
          <w:right w:val="nil"/>
          <w:between w:val="nil"/>
        </w:pBdr>
        <w:tabs>
          <w:tab w:val="left" w:pos="550"/>
        </w:tabs>
        <w:ind w:left="566" w:right="172" w:hanging="360"/>
      </w:pPr>
      <w:proofErr w:type="spellStart"/>
      <w:r>
        <w:rPr>
          <w:color w:val="000000"/>
        </w:rPr>
        <w:lastRenderedPageBreak/>
        <w:t>evidence-based</w:t>
      </w:r>
      <w:proofErr w:type="spellEnd"/>
      <w:r>
        <w:rPr>
          <w:color w:val="000000"/>
        </w:rPr>
        <w:t xml:space="preserve"> behandelmethoden voor psychische klachten na ingrijpende gebeurtenissen (</w:t>
      </w:r>
      <w:r>
        <w:t>basis).</w:t>
      </w:r>
    </w:p>
    <w:p w14:paraId="7E2820B2" w14:textId="77777777" w:rsidR="00154860" w:rsidRDefault="00154860" w:rsidP="00154860">
      <w:pPr>
        <w:pBdr>
          <w:top w:val="nil"/>
          <w:left w:val="nil"/>
          <w:bottom w:val="nil"/>
          <w:right w:val="nil"/>
          <w:between w:val="nil"/>
        </w:pBdr>
        <w:tabs>
          <w:tab w:val="left" w:pos="550"/>
        </w:tabs>
        <w:ind w:left="206" w:right="172"/>
      </w:pPr>
    </w:p>
    <w:p w14:paraId="5C3EFD4E" w14:textId="67E90200" w:rsidR="00154860" w:rsidRPr="005B0FFC" w:rsidRDefault="00154860" w:rsidP="00154860">
      <w:r w:rsidRPr="005B0FFC">
        <w:t>De kennis in de training dient gebaseerd te zijn op recente wetenschappelijke literatuur</w:t>
      </w:r>
      <w:r>
        <w:t xml:space="preserve">. In het opleidingsmateriaal dient hier middels </w:t>
      </w:r>
      <w:r w:rsidRPr="005B0FFC">
        <w:t>adequate bronvermelding</w:t>
      </w:r>
      <w:r>
        <w:t xml:space="preserve"> naar gerefereerd te worden</w:t>
      </w:r>
      <w:r w:rsidRPr="005B0FFC">
        <w:t>.</w:t>
      </w:r>
    </w:p>
    <w:p w14:paraId="3921661A" w14:textId="77777777" w:rsidR="007E05E3" w:rsidRDefault="007E05E3">
      <w:pPr>
        <w:pBdr>
          <w:top w:val="nil"/>
          <w:left w:val="nil"/>
          <w:bottom w:val="nil"/>
          <w:right w:val="nil"/>
          <w:between w:val="nil"/>
        </w:pBdr>
        <w:tabs>
          <w:tab w:val="left" w:pos="550"/>
        </w:tabs>
        <w:ind w:right="172"/>
      </w:pPr>
    </w:p>
    <w:p w14:paraId="3921661B" w14:textId="77777777" w:rsidR="007E05E3" w:rsidRDefault="00BE083F">
      <w:pPr>
        <w:pBdr>
          <w:top w:val="nil"/>
          <w:left w:val="nil"/>
          <w:bottom w:val="nil"/>
          <w:right w:val="nil"/>
          <w:between w:val="nil"/>
        </w:pBdr>
        <w:tabs>
          <w:tab w:val="left" w:pos="550"/>
        </w:tabs>
        <w:ind w:right="172"/>
      </w:pPr>
      <w:r>
        <w:t>Vaardig in:</w:t>
      </w:r>
    </w:p>
    <w:p w14:paraId="3921661C" w14:textId="7C2CBCB5" w:rsidR="007E05E3" w:rsidRDefault="00BE083F">
      <w:pPr>
        <w:numPr>
          <w:ilvl w:val="2"/>
          <w:numId w:val="5"/>
        </w:numPr>
        <w:pBdr>
          <w:top w:val="nil"/>
          <w:left w:val="nil"/>
          <w:bottom w:val="nil"/>
          <w:right w:val="nil"/>
          <w:between w:val="nil"/>
        </w:pBdr>
        <w:tabs>
          <w:tab w:val="left" w:pos="550"/>
        </w:tabs>
        <w:spacing w:line="279" w:lineRule="auto"/>
        <w:ind w:left="566" w:hanging="360"/>
      </w:pPr>
      <w:r>
        <w:t>gesprekstechnieken (o.a. luisteren, open vragen stellen, samenvatten, geruststellen, empat</w:t>
      </w:r>
      <w:r w:rsidR="00154860">
        <w:t>h</w:t>
      </w:r>
      <w:r>
        <w:t>isch reageren), in individueel en/of groepsverband;</w:t>
      </w:r>
    </w:p>
    <w:p w14:paraId="3921661D" w14:textId="77777777" w:rsidR="007E05E3" w:rsidRDefault="00BE083F">
      <w:pPr>
        <w:numPr>
          <w:ilvl w:val="2"/>
          <w:numId w:val="5"/>
        </w:numPr>
        <w:pBdr>
          <w:top w:val="nil"/>
          <w:left w:val="nil"/>
          <w:bottom w:val="nil"/>
          <w:right w:val="nil"/>
          <w:between w:val="nil"/>
        </w:pBdr>
        <w:tabs>
          <w:tab w:val="left" w:pos="550"/>
        </w:tabs>
        <w:spacing w:line="279" w:lineRule="auto"/>
        <w:ind w:left="566" w:hanging="360"/>
      </w:pPr>
      <w:r>
        <w:t>normaliseren van stressreacties na ingrijpende gebeurtenissen;</w:t>
      </w:r>
    </w:p>
    <w:p w14:paraId="3921661E" w14:textId="77777777" w:rsidR="007E05E3" w:rsidRDefault="00BE083F">
      <w:pPr>
        <w:numPr>
          <w:ilvl w:val="2"/>
          <w:numId w:val="5"/>
        </w:numPr>
        <w:pBdr>
          <w:top w:val="nil"/>
          <w:left w:val="nil"/>
          <w:bottom w:val="nil"/>
          <w:right w:val="nil"/>
          <w:between w:val="nil"/>
        </w:pBdr>
        <w:tabs>
          <w:tab w:val="left" w:pos="550"/>
        </w:tabs>
        <w:spacing w:line="279" w:lineRule="auto"/>
        <w:ind w:left="566" w:hanging="360"/>
      </w:pPr>
      <w:r>
        <w:t>ondersteunen door aan te sluiten bij de behoeften van mensen;</w:t>
      </w:r>
    </w:p>
    <w:p w14:paraId="3921661F" w14:textId="77777777" w:rsidR="007E05E3" w:rsidRDefault="00BE083F">
      <w:pPr>
        <w:numPr>
          <w:ilvl w:val="2"/>
          <w:numId w:val="5"/>
        </w:numPr>
        <w:pBdr>
          <w:top w:val="nil"/>
          <w:left w:val="nil"/>
          <w:bottom w:val="nil"/>
          <w:right w:val="nil"/>
          <w:between w:val="nil"/>
        </w:pBdr>
        <w:tabs>
          <w:tab w:val="left" w:pos="550"/>
        </w:tabs>
        <w:spacing w:line="279" w:lineRule="auto"/>
        <w:ind w:left="566" w:hanging="360"/>
      </w:pPr>
      <w:r>
        <w:t>makkelijk aanspreekbaar en toegankelijk zijn;</w:t>
      </w:r>
    </w:p>
    <w:p w14:paraId="39216620" w14:textId="77777777" w:rsidR="007E05E3" w:rsidRDefault="00BE083F">
      <w:pPr>
        <w:numPr>
          <w:ilvl w:val="2"/>
          <w:numId w:val="5"/>
        </w:numPr>
        <w:pBdr>
          <w:top w:val="nil"/>
          <w:left w:val="nil"/>
          <w:bottom w:val="nil"/>
          <w:right w:val="nil"/>
          <w:between w:val="nil"/>
        </w:pBdr>
        <w:tabs>
          <w:tab w:val="left" w:pos="550"/>
        </w:tabs>
        <w:spacing w:line="279" w:lineRule="auto"/>
        <w:ind w:left="566" w:hanging="360"/>
      </w:pPr>
      <w:r>
        <w:t>het creëren van een vertrouwelijke setting;</w:t>
      </w:r>
    </w:p>
    <w:p w14:paraId="39216621" w14:textId="77777777" w:rsidR="007E05E3" w:rsidRDefault="00BE083F">
      <w:pPr>
        <w:numPr>
          <w:ilvl w:val="2"/>
          <w:numId w:val="5"/>
        </w:numPr>
        <w:pBdr>
          <w:top w:val="nil"/>
          <w:left w:val="nil"/>
          <w:bottom w:val="nil"/>
          <w:right w:val="nil"/>
          <w:between w:val="nil"/>
        </w:pBdr>
        <w:tabs>
          <w:tab w:val="left" w:pos="550"/>
        </w:tabs>
        <w:spacing w:line="279" w:lineRule="auto"/>
        <w:ind w:left="566" w:hanging="360"/>
      </w:pPr>
      <w:r>
        <w:t>het overbrengen van de inhoudelijke kennisaspecten zoals hierboven onder kennis beschreven;</w:t>
      </w:r>
    </w:p>
    <w:p w14:paraId="39216622" w14:textId="77777777" w:rsidR="007E05E3" w:rsidRDefault="00BE083F">
      <w:pPr>
        <w:numPr>
          <w:ilvl w:val="2"/>
          <w:numId w:val="5"/>
        </w:numPr>
        <w:pBdr>
          <w:top w:val="nil"/>
          <w:left w:val="nil"/>
          <w:bottom w:val="nil"/>
          <w:right w:val="nil"/>
          <w:between w:val="nil"/>
        </w:pBdr>
        <w:tabs>
          <w:tab w:val="left" w:pos="550"/>
        </w:tabs>
        <w:spacing w:before="1"/>
        <w:ind w:left="566" w:right="172" w:hanging="360"/>
      </w:pPr>
      <w:r>
        <w:t xml:space="preserve">het tijdig </w:t>
      </w:r>
      <w:r>
        <w:rPr>
          <w:color w:val="000000"/>
        </w:rPr>
        <w:t xml:space="preserve">signaleren van </w:t>
      </w:r>
      <w:r>
        <w:t>stagnatie in verwerking;</w:t>
      </w:r>
    </w:p>
    <w:p w14:paraId="39216623" w14:textId="77777777" w:rsidR="007E05E3" w:rsidRDefault="00BE083F">
      <w:pPr>
        <w:numPr>
          <w:ilvl w:val="2"/>
          <w:numId w:val="5"/>
        </w:numPr>
        <w:pBdr>
          <w:top w:val="nil"/>
          <w:left w:val="nil"/>
          <w:bottom w:val="nil"/>
          <w:right w:val="nil"/>
          <w:between w:val="nil"/>
        </w:pBdr>
        <w:tabs>
          <w:tab w:val="left" w:pos="550"/>
        </w:tabs>
        <w:spacing w:before="1"/>
        <w:ind w:left="566" w:right="172" w:hanging="360"/>
      </w:pPr>
      <w:r>
        <w:t>tijdig</w:t>
      </w:r>
      <w:r>
        <w:rPr>
          <w:color w:val="000000"/>
        </w:rPr>
        <w:t xml:space="preserve"> doorgeleiden naar profes</w:t>
      </w:r>
      <w:r>
        <w:t>sionele zorg</w:t>
      </w:r>
      <w:r>
        <w:rPr>
          <w:color w:val="000000"/>
        </w:rPr>
        <w:t xml:space="preserve">; </w:t>
      </w:r>
    </w:p>
    <w:p w14:paraId="39216624" w14:textId="77777777" w:rsidR="007E05E3" w:rsidRDefault="00BE083F">
      <w:pPr>
        <w:numPr>
          <w:ilvl w:val="2"/>
          <w:numId w:val="5"/>
        </w:numPr>
        <w:pBdr>
          <w:top w:val="nil"/>
          <w:left w:val="nil"/>
          <w:bottom w:val="nil"/>
          <w:right w:val="nil"/>
          <w:between w:val="nil"/>
        </w:pBdr>
        <w:tabs>
          <w:tab w:val="left" w:pos="550"/>
        </w:tabs>
        <w:spacing w:line="279" w:lineRule="auto"/>
        <w:ind w:left="566" w:hanging="360"/>
      </w:pPr>
      <w:r>
        <w:t xml:space="preserve">het stimuleren van zelfredzaamheid en een </w:t>
      </w:r>
      <w:r>
        <w:rPr>
          <w:color w:val="000000"/>
        </w:rPr>
        <w:t>sociale netwerk;</w:t>
      </w:r>
    </w:p>
    <w:p w14:paraId="39216625" w14:textId="77777777" w:rsidR="007E05E3" w:rsidRDefault="00BE083F">
      <w:pPr>
        <w:numPr>
          <w:ilvl w:val="2"/>
          <w:numId w:val="5"/>
        </w:numPr>
        <w:pBdr>
          <w:top w:val="nil"/>
          <w:left w:val="nil"/>
          <w:bottom w:val="nil"/>
          <w:right w:val="nil"/>
          <w:between w:val="nil"/>
        </w:pBdr>
        <w:tabs>
          <w:tab w:val="left" w:pos="550"/>
        </w:tabs>
        <w:spacing w:before="1"/>
        <w:ind w:left="566" w:hanging="360"/>
      </w:pPr>
      <w:r>
        <w:t xml:space="preserve">het bewaken </w:t>
      </w:r>
      <w:r>
        <w:rPr>
          <w:color w:val="000000"/>
        </w:rPr>
        <w:t>van de eigen en andermans grenze</w:t>
      </w:r>
      <w:r>
        <w:t>n.</w:t>
      </w:r>
    </w:p>
    <w:p w14:paraId="39216626" w14:textId="77777777" w:rsidR="007E05E3" w:rsidRDefault="007E05E3">
      <w:pPr>
        <w:pBdr>
          <w:top w:val="nil"/>
          <w:left w:val="nil"/>
          <w:bottom w:val="nil"/>
          <w:right w:val="nil"/>
          <w:between w:val="nil"/>
        </w:pBdr>
        <w:ind w:left="196" w:right="172"/>
      </w:pPr>
    </w:p>
    <w:p w14:paraId="39216627" w14:textId="77777777" w:rsidR="007E05E3" w:rsidRDefault="00BE083F">
      <w:pPr>
        <w:pBdr>
          <w:top w:val="nil"/>
          <w:left w:val="nil"/>
          <w:bottom w:val="nil"/>
          <w:right w:val="nil"/>
          <w:between w:val="nil"/>
        </w:pBdr>
        <w:ind w:right="172"/>
      </w:pPr>
      <w:r>
        <w:t>Aanvullende kennis en reflectievermogen over:</w:t>
      </w:r>
    </w:p>
    <w:p w14:paraId="39216628" w14:textId="77777777" w:rsidR="007E05E3" w:rsidRDefault="00BE083F">
      <w:pPr>
        <w:numPr>
          <w:ilvl w:val="2"/>
          <w:numId w:val="5"/>
        </w:numPr>
        <w:tabs>
          <w:tab w:val="left" w:pos="550"/>
        </w:tabs>
        <w:ind w:left="566" w:right="172" w:hanging="360"/>
      </w:pPr>
      <w:r>
        <w:t>omgaan met vertrouwelijke informatie en gegevens;</w:t>
      </w:r>
    </w:p>
    <w:p w14:paraId="39216629" w14:textId="77777777" w:rsidR="007E05E3" w:rsidRDefault="00BE083F">
      <w:pPr>
        <w:numPr>
          <w:ilvl w:val="2"/>
          <w:numId w:val="5"/>
        </w:numPr>
        <w:tabs>
          <w:tab w:val="left" w:pos="550"/>
        </w:tabs>
        <w:ind w:left="566" w:right="172" w:hanging="360"/>
      </w:pPr>
      <w:r>
        <w:t>het actueel houden van kennis en vaardigheden na de opleiding (door intervisie, bijscholing) en het bewaken van de eigen duurzame inzetbaarheid;</w:t>
      </w:r>
    </w:p>
    <w:p w14:paraId="3921662A" w14:textId="77777777" w:rsidR="007E05E3" w:rsidRDefault="00BE083F">
      <w:pPr>
        <w:numPr>
          <w:ilvl w:val="2"/>
          <w:numId w:val="5"/>
        </w:numPr>
        <w:tabs>
          <w:tab w:val="left" w:pos="550"/>
        </w:tabs>
        <w:ind w:left="566" w:right="170" w:hanging="360"/>
      </w:pPr>
      <w:r>
        <w:t>de rol, taken, verantwoordelijkheden en professionele grenzen van een psychosociaal ondersteuner.</w:t>
      </w:r>
    </w:p>
    <w:p w14:paraId="3921662B" w14:textId="77777777" w:rsidR="007E05E3" w:rsidRDefault="007E05E3">
      <w:pPr>
        <w:tabs>
          <w:tab w:val="left" w:pos="550"/>
        </w:tabs>
        <w:ind w:left="839" w:right="170"/>
      </w:pPr>
    </w:p>
    <w:p w14:paraId="3921662C" w14:textId="77777777" w:rsidR="007E05E3" w:rsidRDefault="00BE083F">
      <w:pPr>
        <w:keepNext/>
        <w:keepLines/>
        <w:pBdr>
          <w:top w:val="nil"/>
          <w:left w:val="nil"/>
          <w:bottom w:val="nil"/>
          <w:right w:val="nil"/>
          <w:between w:val="nil"/>
        </w:pBdr>
        <w:tabs>
          <w:tab w:val="left" w:pos="588"/>
        </w:tabs>
        <w:spacing w:before="280" w:after="80"/>
        <w:rPr>
          <w:b/>
          <w:color w:val="000000"/>
          <w:sz w:val="28"/>
          <w:szCs w:val="28"/>
        </w:rPr>
      </w:pPr>
      <w:bookmarkStart w:id="13" w:name="_heading=h.17dp8vu" w:colFirst="0" w:colLast="0"/>
      <w:bookmarkEnd w:id="13"/>
      <w:r>
        <w:rPr>
          <w:b/>
          <w:color w:val="000000"/>
          <w:sz w:val="28"/>
          <w:szCs w:val="28"/>
        </w:rPr>
        <w:t>3.3. Randvoorwaarden</w:t>
      </w:r>
    </w:p>
    <w:p w14:paraId="3921662D" w14:textId="77777777" w:rsidR="007E05E3" w:rsidRDefault="00BE083F" w:rsidP="009D7B50">
      <w:pPr>
        <w:ind w:right="172"/>
      </w:pPr>
      <w:r>
        <w:t xml:space="preserve">De deelnemers worden door de opleiding in staat gesteld tot het behalen van bovengenoemde eindtermen. De randvoorwaarden hiervoor zijn: opleidingsduur, groepsgrootte, voorbereiding, materiaal, aantal opleiders, oefenen van vaardigheden en mogelijkheid tot vragen stellen. Het opleidingsinstituut onderbouwt en beschrijft de randvoorwaarden van de opleiding in de accreditatieaanvraag. </w:t>
      </w:r>
    </w:p>
    <w:p w14:paraId="3921662E" w14:textId="77777777" w:rsidR="007E05E3" w:rsidRDefault="007E05E3">
      <w:pPr>
        <w:ind w:left="196" w:right="172"/>
      </w:pPr>
    </w:p>
    <w:p w14:paraId="3921662F" w14:textId="5C1CFF15" w:rsidR="007E05E3" w:rsidRDefault="00BE083F">
      <w:pPr>
        <w:keepNext/>
        <w:keepLines/>
        <w:pBdr>
          <w:top w:val="nil"/>
          <w:left w:val="nil"/>
          <w:bottom w:val="nil"/>
          <w:right w:val="nil"/>
          <w:between w:val="nil"/>
        </w:pBdr>
        <w:tabs>
          <w:tab w:val="left" w:pos="588"/>
        </w:tabs>
        <w:spacing w:before="280" w:after="80"/>
        <w:rPr>
          <w:b/>
          <w:color w:val="000000"/>
          <w:sz w:val="28"/>
          <w:szCs w:val="28"/>
        </w:rPr>
      </w:pPr>
      <w:bookmarkStart w:id="14" w:name="_heading=h.2s8eyo1" w:colFirst="0" w:colLast="0"/>
      <w:bookmarkEnd w:id="14"/>
      <w:r>
        <w:rPr>
          <w:b/>
          <w:color w:val="000000"/>
          <w:sz w:val="28"/>
          <w:szCs w:val="28"/>
        </w:rPr>
        <w:t xml:space="preserve">3.4. </w:t>
      </w:r>
      <w:r w:rsidR="008403D3">
        <w:rPr>
          <w:b/>
          <w:color w:val="000000"/>
          <w:sz w:val="28"/>
          <w:szCs w:val="28"/>
        </w:rPr>
        <w:t>Evaluatie eindtermen</w:t>
      </w:r>
    </w:p>
    <w:p w14:paraId="39216630" w14:textId="0BB853FD" w:rsidR="007E05E3" w:rsidRPr="007824BA" w:rsidRDefault="00BE083F" w:rsidP="009D7B50">
      <w:pPr>
        <w:ind w:right="172"/>
      </w:pPr>
      <w:r w:rsidRPr="007824BA">
        <w:t xml:space="preserve">Het is voor de accreditatie verplicht dat de eindtermen van de opleiding </w:t>
      </w:r>
      <w:r w:rsidR="008403D3" w:rsidRPr="007824BA">
        <w:t>geëvalueerd of beoordeeld</w:t>
      </w:r>
      <w:r w:rsidRPr="007824BA">
        <w:t xml:space="preserve"> word</w:t>
      </w:r>
      <w:r w:rsidR="008403D3" w:rsidRPr="007824BA">
        <w:t>t</w:t>
      </w:r>
      <w:r w:rsidRPr="007824BA">
        <w:t xml:space="preserve">. </w:t>
      </w:r>
      <w:r w:rsidR="005F6F7B" w:rsidRPr="007824BA">
        <w:t xml:space="preserve">Dit mag formatief of </w:t>
      </w:r>
      <w:proofErr w:type="spellStart"/>
      <w:r w:rsidR="005F6F7B" w:rsidRPr="007824BA">
        <w:t>summatief</w:t>
      </w:r>
      <w:proofErr w:type="spellEnd"/>
      <w:r w:rsidR="005F6F7B" w:rsidRPr="007824BA">
        <w:t xml:space="preserve"> zijn. </w:t>
      </w:r>
      <w:r w:rsidRPr="007824BA">
        <w:t xml:space="preserve">Voorbeelden </w:t>
      </w:r>
      <w:r w:rsidR="008403D3" w:rsidRPr="007824BA">
        <w:t xml:space="preserve">hiervan </w:t>
      </w:r>
      <w:r w:rsidRPr="007824BA">
        <w:t>zijn:</w:t>
      </w:r>
      <w:r w:rsidR="00B24FB4" w:rsidRPr="007824BA">
        <w:t xml:space="preserve"> </w:t>
      </w:r>
    </w:p>
    <w:p w14:paraId="39216632" w14:textId="03887F68" w:rsidR="007E05E3" w:rsidRPr="007824BA" w:rsidRDefault="008403D3" w:rsidP="00576608">
      <w:pPr>
        <w:numPr>
          <w:ilvl w:val="2"/>
          <w:numId w:val="5"/>
        </w:numPr>
        <w:tabs>
          <w:tab w:val="left" w:pos="916"/>
          <w:tab w:val="left" w:pos="917"/>
        </w:tabs>
        <w:ind w:left="916" w:hanging="361"/>
      </w:pPr>
      <w:r w:rsidRPr="007824BA">
        <w:t xml:space="preserve">tussentijdse </w:t>
      </w:r>
      <w:r w:rsidR="00A8564E" w:rsidRPr="007824BA">
        <w:t>en/</w:t>
      </w:r>
      <w:r w:rsidR="006C6B4B" w:rsidRPr="007824BA">
        <w:t>of eind</w:t>
      </w:r>
      <w:r w:rsidR="00BE083F" w:rsidRPr="007824BA">
        <w:t>toets</w:t>
      </w:r>
      <w:r w:rsidR="006C6B4B" w:rsidRPr="007824BA">
        <w:t xml:space="preserve"> over kennisaspecten</w:t>
      </w:r>
      <w:r w:rsidR="00BE083F" w:rsidRPr="007824BA">
        <w:t xml:space="preserve"> (</w:t>
      </w:r>
      <w:r w:rsidR="00A531E6" w:rsidRPr="007824BA">
        <w:t xml:space="preserve">bijvoorbeeld </w:t>
      </w:r>
      <w:r w:rsidR="00BE083F" w:rsidRPr="007824BA">
        <w:t xml:space="preserve">multiple </w:t>
      </w:r>
      <w:proofErr w:type="spellStart"/>
      <w:r w:rsidR="00BE083F" w:rsidRPr="007824BA">
        <w:t>choice</w:t>
      </w:r>
      <w:proofErr w:type="spellEnd"/>
      <w:r w:rsidR="00BE083F" w:rsidRPr="007824BA">
        <w:t>-vragen, open vragen, casussen</w:t>
      </w:r>
      <w:r w:rsidR="00576608" w:rsidRPr="007824BA">
        <w:t>, e-</w:t>
      </w:r>
      <w:proofErr w:type="spellStart"/>
      <w:r w:rsidR="00576608" w:rsidRPr="007824BA">
        <w:t>learning</w:t>
      </w:r>
      <w:proofErr w:type="spellEnd"/>
      <w:r w:rsidR="00576608" w:rsidRPr="007824BA">
        <w:t xml:space="preserve"> module met afsluitende evaluatie- of </w:t>
      </w:r>
      <w:proofErr w:type="spellStart"/>
      <w:r w:rsidR="00576608" w:rsidRPr="007824BA">
        <w:t>toetsvrage</w:t>
      </w:r>
      <w:r w:rsidR="007F1499" w:rsidRPr="007824BA">
        <w:t>n</w:t>
      </w:r>
      <w:proofErr w:type="spellEnd"/>
      <w:r w:rsidR="00BE083F" w:rsidRPr="007824BA">
        <w:t>);</w:t>
      </w:r>
    </w:p>
    <w:p w14:paraId="39216633" w14:textId="74A86A80" w:rsidR="007E05E3" w:rsidRPr="007824BA" w:rsidRDefault="00A8564E">
      <w:pPr>
        <w:numPr>
          <w:ilvl w:val="2"/>
          <w:numId w:val="5"/>
        </w:numPr>
        <w:tabs>
          <w:tab w:val="left" w:pos="916"/>
          <w:tab w:val="left" w:pos="917"/>
        </w:tabs>
        <w:ind w:left="916" w:right="174" w:hanging="360"/>
      </w:pPr>
      <w:r w:rsidRPr="007824BA">
        <w:t xml:space="preserve">tussentijdse en/of eindbeoordeling </w:t>
      </w:r>
      <w:r w:rsidR="00A531E6" w:rsidRPr="007824BA">
        <w:t xml:space="preserve">van vaardigheden </w:t>
      </w:r>
      <w:r w:rsidRPr="007824BA">
        <w:t>tijdens de opleiding en/of</w:t>
      </w:r>
      <w:r w:rsidR="00BE083F" w:rsidRPr="007824BA">
        <w:t xml:space="preserve"> in de praktijk met </w:t>
      </w:r>
      <w:r w:rsidRPr="007824BA">
        <w:t>evaluatie/</w:t>
      </w:r>
      <w:proofErr w:type="spellStart"/>
      <w:r w:rsidR="00BE083F" w:rsidRPr="007824BA">
        <w:t>toetsformulier</w:t>
      </w:r>
      <w:proofErr w:type="spellEnd"/>
      <w:r w:rsidR="00BE083F" w:rsidRPr="007824BA">
        <w:t xml:space="preserve"> dat gescoord wordt door een supervisor</w:t>
      </w:r>
      <w:r w:rsidRPr="007824BA">
        <w:t xml:space="preserve">, </w:t>
      </w:r>
      <w:r w:rsidR="00BE083F" w:rsidRPr="007824BA">
        <w:t>de opleider</w:t>
      </w:r>
      <w:r w:rsidRPr="007824BA">
        <w:t xml:space="preserve"> of observant</w:t>
      </w:r>
      <w:r w:rsidR="00A531E6" w:rsidRPr="007824BA">
        <w:t xml:space="preserve"> (bijvoorbeeld een rollenspel met acteur, mede-cursist of opleider)</w:t>
      </w:r>
      <w:r w:rsidR="00BE083F" w:rsidRPr="007824BA">
        <w:t>;</w:t>
      </w:r>
    </w:p>
    <w:p w14:paraId="39216635" w14:textId="37C7522D" w:rsidR="007E05E3" w:rsidRPr="007824BA" w:rsidRDefault="00BE083F">
      <w:pPr>
        <w:numPr>
          <w:ilvl w:val="2"/>
          <w:numId w:val="5"/>
        </w:numPr>
        <w:tabs>
          <w:tab w:val="left" w:pos="916"/>
          <w:tab w:val="left" w:pos="917"/>
        </w:tabs>
        <w:ind w:left="916" w:right="174" w:hanging="360"/>
      </w:pPr>
      <w:r w:rsidRPr="007824BA">
        <w:lastRenderedPageBreak/>
        <w:t>reflectieverslag(en) over inzicht</w:t>
      </w:r>
      <w:r w:rsidR="005F6F7B" w:rsidRPr="007824BA">
        <w:t>en</w:t>
      </w:r>
      <w:r w:rsidRPr="007824BA">
        <w:t xml:space="preserve">, ervaringen en zelfkennis </w:t>
      </w:r>
      <w:r w:rsidR="00FD5F27" w:rsidRPr="007824BA">
        <w:t xml:space="preserve">opgedaan tijdens de opleiding en/of in de praktijk </w:t>
      </w:r>
      <w:r w:rsidRPr="007824BA">
        <w:t xml:space="preserve">na het voeren van een </w:t>
      </w:r>
      <w:r w:rsidR="005F6F7B" w:rsidRPr="007824BA">
        <w:t xml:space="preserve">of meerdere </w:t>
      </w:r>
      <w:r w:rsidRPr="007824BA">
        <w:t>ondersteuningsgesprek</w:t>
      </w:r>
      <w:r w:rsidR="005F6F7B" w:rsidRPr="007824BA">
        <w:t>ken</w:t>
      </w:r>
      <w:r w:rsidRPr="007824BA">
        <w:t>, beoordeeld door de opleider.</w:t>
      </w:r>
    </w:p>
    <w:p w14:paraId="39216636" w14:textId="77777777" w:rsidR="007E05E3" w:rsidRDefault="007E05E3">
      <w:pPr>
        <w:tabs>
          <w:tab w:val="left" w:pos="916"/>
          <w:tab w:val="left" w:pos="917"/>
        </w:tabs>
        <w:ind w:left="839" w:right="174"/>
      </w:pPr>
    </w:p>
    <w:p w14:paraId="39216637" w14:textId="77777777" w:rsidR="007E05E3" w:rsidRDefault="00BE083F">
      <w:pPr>
        <w:keepNext/>
        <w:keepLines/>
        <w:pBdr>
          <w:top w:val="nil"/>
          <w:left w:val="nil"/>
          <w:bottom w:val="nil"/>
          <w:right w:val="nil"/>
          <w:between w:val="nil"/>
        </w:pBdr>
        <w:tabs>
          <w:tab w:val="left" w:pos="590"/>
        </w:tabs>
        <w:spacing w:before="280" w:after="80"/>
        <w:rPr>
          <w:b/>
          <w:color w:val="000000"/>
          <w:sz w:val="28"/>
          <w:szCs w:val="28"/>
        </w:rPr>
      </w:pPr>
      <w:bookmarkStart w:id="15" w:name="_heading=h.3rdcrjn" w:colFirst="0" w:colLast="0"/>
      <w:bookmarkEnd w:id="15"/>
      <w:r>
        <w:rPr>
          <w:b/>
          <w:color w:val="000000"/>
          <w:sz w:val="28"/>
          <w:szCs w:val="28"/>
        </w:rPr>
        <w:t>3.5. Kwalificaties opleiders</w:t>
      </w:r>
    </w:p>
    <w:p w14:paraId="39216638" w14:textId="77777777" w:rsidR="007E05E3" w:rsidRDefault="00BE083F" w:rsidP="009D7B50">
      <w:pPr>
        <w:pBdr>
          <w:top w:val="nil"/>
          <w:left w:val="nil"/>
          <w:bottom w:val="nil"/>
          <w:right w:val="nil"/>
          <w:between w:val="nil"/>
        </w:pBdr>
      </w:pPr>
      <w:r>
        <w:t>De opleiding wordt gegeven door een gekwalificeerde opleider of team van opleiders. Een opleider moet aantoonbare kennis en ervaring hebben op het gebied van trainen en het geven van psychosociale ondersteuning na ingrijpende ervaringen. Dit blijkt uit:</w:t>
      </w:r>
    </w:p>
    <w:p w14:paraId="39216639" w14:textId="77777777" w:rsidR="007E05E3" w:rsidRDefault="00BE083F" w:rsidP="009D7B50">
      <w:pPr>
        <w:pStyle w:val="Plattetekst"/>
        <w:numPr>
          <w:ilvl w:val="0"/>
          <w:numId w:val="11"/>
        </w:numPr>
        <w:rPr>
          <w:color w:val="000000"/>
        </w:rPr>
      </w:pPr>
      <w:r>
        <w:t>Aantoonbare pedagogische/didactische scholing;</w:t>
      </w:r>
    </w:p>
    <w:p w14:paraId="3921663A" w14:textId="77777777" w:rsidR="007E05E3" w:rsidRDefault="00BE083F" w:rsidP="009D7B50">
      <w:pPr>
        <w:pStyle w:val="Plattetekst"/>
        <w:numPr>
          <w:ilvl w:val="0"/>
          <w:numId w:val="11"/>
        </w:numPr>
        <w:rPr>
          <w:color w:val="000000"/>
        </w:rPr>
      </w:pPr>
      <w:r>
        <w:t>Aantoonbare ervaring met trainen van gedrag;</w:t>
      </w:r>
    </w:p>
    <w:p w14:paraId="3921663B" w14:textId="77777777" w:rsidR="007E05E3" w:rsidRDefault="00BE083F" w:rsidP="009D7B50">
      <w:pPr>
        <w:pStyle w:val="Plattetekst"/>
        <w:numPr>
          <w:ilvl w:val="0"/>
          <w:numId w:val="11"/>
        </w:numPr>
        <w:rPr>
          <w:color w:val="000000"/>
        </w:rPr>
      </w:pPr>
      <w:r>
        <w:t>Aantoonbare en actuele kennis van psychosociale ondersteuning na ingrijpende gebeurtenissen.</w:t>
      </w:r>
    </w:p>
    <w:p w14:paraId="3921663C" w14:textId="77777777" w:rsidR="007E05E3" w:rsidRDefault="007E05E3">
      <w:pPr>
        <w:pBdr>
          <w:top w:val="nil"/>
          <w:left w:val="nil"/>
          <w:bottom w:val="nil"/>
          <w:right w:val="nil"/>
          <w:between w:val="nil"/>
        </w:pBdr>
        <w:tabs>
          <w:tab w:val="left" w:pos="917"/>
        </w:tabs>
        <w:ind w:left="916"/>
      </w:pPr>
    </w:p>
    <w:p w14:paraId="3921663D" w14:textId="77777777" w:rsidR="007E05E3" w:rsidRDefault="00BE083F">
      <w:pPr>
        <w:keepNext/>
        <w:keepLines/>
        <w:pBdr>
          <w:top w:val="nil"/>
          <w:left w:val="nil"/>
          <w:bottom w:val="nil"/>
          <w:right w:val="nil"/>
          <w:between w:val="nil"/>
        </w:pBdr>
        <w:tabs>
          <w:tab w:val="left" w:pos="591"/>
        </w:tabs>
        <w:spacing w:before="280" w:after="80"/>
        <w:rPr>
          <w:b/>
          <w:color w:val="000000"/>
          <w:sz w:val="28"/>
          <w:szCs w:val="28"/>
        </w:rPr>
      </w:pPr>
      <w:bookmarkStart w:id="16" w:name="_heading=h.26in1rg" w:colFirst="0" w:colLast="0"/>
      <w:bookmarkEnd w:id="16"/>
      <w:r>
        <w:rPr>
          <w:b/>
          <w:color w:val="000000"/>
          <w:sz w:val="28"/>
          <w:szCs w:val="28"/>
        </w:rPr>
        <w:t>3.6. Kwalificaties opleidingsinstituten</w:t>
      </w:r>
    </w:p>
    <w:p w14:paraId="3921663E" w14:textId="77777777" w:rsidR="007E05E3" w:rsidRDefault="00BE083F" w:rsidP="009D7B50">
      <w:pPr>
        <w:pBdr>
          <w:top w:val="nil"/>
          <w:left w:val="nil"/>
          <w:bottom w:val="nil"/>
          <w:right w:val="nil"/>
          <w:between w:val="nil"/>
        </w:pBdr>
        <w:ind w:right="169"/>
      </w:pPr>
      <w:r>
        <w:t>Wanneer de accreditatieaanvraag wordt gedaan door een onafhankelijk opleidingsinstituut, dient deze over aantoonbare kwaliteitssystematiek en kwaliteitstoetsing te beschikken. Erkende keurmerken zoals ISO en HKZ zullen niet als voorwaarde voor accreditatie gesteld worden, maar kunnen wel meewegen in de beoordeling van de kwaliteit van het opleidingsinstituut. Als er geen erkend keurmerk aanwezig is, dient de kwaliteit aangetoond te worden door middel van opleiding en/of bijscholingsactiviteiten van de opleiders.</w:t>
      </w:r>
    </w:p>
    <w:p w14:paraId="3921663F" w14:textId="77777777" w:rsidR="007E05E3" w:rsidRDefault="007E05E3">
      <w:pPr>
        <w:pBdr>
          <w:top w:val="nil"/>
          <w:left w:val="nil"/>
          <w:bottom w:val="nil"/>
          <w:right w:val="nil"/>
          <w:between w:val="nil"/>
        </w:pBdr>
        <w:spacing w:before="11"/>
        <w:rPr>
          <w:sz w:val="21"/>
          <w:szCs w:val="21"/>
        </w:rPr>
      </w:pPr>
    </w:p>
    <w:p w14:paraId="39216640" w14:textId="77777777" w:rsidR="007E05E3" w:rsidRDefault="00BE083F">
      <w:pPr>
        <w:widowControl w:val="0"/>
        <w:pBdr>
          <w:top w:val="nil"/>
          <w:left w:val="nil"/>
          <w:bottom w:val="nil"/>
          <w:right w:val="nil"/>
          <w:between w:val="nil"/>
        </w:pBdr>
        <w:spacing w:before="11" w:line="240" w:lineRule="auto"/>
        <w:ind w:right="834"/>
        <w:jc w:val="left"/>
      </w:pPr>
      <w:bookmarkStart w:id="17" w:name="_heading=h.ciaginuetedj" w:colFirst="0" w:colLast="0"/>
      <w:bookmarkEnd w:id="17"/>
      <w:r>
        <w:br w:type="page"/>
      </w:r>
    </w:p>
    <w:p w14:paraId="39216641" w14:textId="77777777" w:rsidR="007E05E3" w:rsidRDefault="00BE083F">
      <w:pPr>
        <w:keepNext/>
        <w:keepLines/>
        <w:pBdr>
          <w:top w:val="nil"/>
          <w:left w:val="nil"/>
          <w:bottom w:val="nil"/>
          <w:right w:val="nil"/>
          <w:between w:val="nil"/>
        </w:pBdr>
        <w:spacing w:before="11" w:after="80"/>
        <w:ind w:right="834"/>
        <w:rPr>
          <w:b/>
          <w:color w:val="000000"/>
          <w:sz w:val="36"/>
          <w:szCs w:val="36"/>
        </w:rPr>
      </w:pPr>
      <w:bookmarkStart w:id="18" w:name="_heading=h.d1b9ea78jtlv" w:colFirst="0" w:colLast="0"/>
      <w:bookmarkEnd w:id="18"/>
      <w:r>
        <w:rPr>
          <w:b/>
          <w:color w:val="000000"/>
          <w:sz w:val="36"/>
          <w:szCs w:val="36"/>
        </w:rPr>
        <w:lastRenderedPageBreak/>
        <w:t>4. Accreditatieproces</w:t>
      </w:r>
    </w:p>
    <w:p w14:paraId="39216642" w14:textId="77777777" w:rsidR="007E05E3" w:rsidRDefault="007E05E3">
      <w:pPr>
        <w:pBdr>
          <w:top w:val="nil"/>
          <w:left w:val="nil"/>
          <w:bottom w:val="nil"/>
          <w:right w:val="nil"/>
          <w:between w:val="nil"/>
        </w:pBdr>
        <w:spacing w:before="11"/>
        <w:rPr>
          <w:sz w:val="21"/>
          <w:szCs w:val="21"/>
        </w:rPr>
      </w:pPr>
    </w:p>
    <w:p w14:paraId="39216643" w14:textId="77777777" w:rsidR="007E05E3" w:rsidRDefault="00BE083F">
      <w:pPr>
        <w:pBdr>
          <w:top w:val="nil"/>
          <w:left w:val="nil"/>
          <w:bottom w:val="nil"/>
          <w:right w:val="nil"/>
          <w:between w:val="nil"/>
        </w:pBdr>
        <w:spacing w:before="11"/>
        <w:rPr>
          <w:sz w:val="21"/>
          <w:szCs w:val="21"/>
        </w:rPr>
      </w:pPr>
      <w:r>
        <w:rPr>
          <w:sz w:val="21"/>
          <w:szCs w:val="21"/>
        </w:rPr>
        <w:t xml:space="preserve">Dit hoofdstuk beschrijft de stappen van het accreditatieproces, zoals de aanvraag, geldigheidsduur, kosten, commissie, kwaliteitsborging en klachtenprocedure. </w:t>
      </w:r>
    </w:p>
    <w:p w14:paraId="39216644" w14:textId="77777777" w:rsidR="007E05E3" w:rsidRDefault="007E05E3">
      <w:pPr>
        <w:pBdr>
          <w:top w:val="nil"/>
          <w:left w:val="nil"/>
          <w:bottom w:val="nil"/>
          <w:right w:val="nil"/>
          <w:between w:val="nil"/>
        </w:pBdr>
        <w:spacing w:before="11"/>
        <w:rPr>
          <w:sz w:val="21"/>
          <w:szCs w:val="21"/>
        </w:rPr>
      </w:pPr>
    </w:p>
    <w:p w14:paraId="39216645" w14:textId="77777777" w:rsidR="007E05E3" w:rsidRDefault="00BE083F">
      <w:pPr>
        <w:keepNext/>
        <w:keepLines/>
        <w:pBdr>
          <w:top w:val="nil"/>
          <w:left w:val="nil"/>
          <w:bottom w:val="nil"/>
          <w:right w:val="nil"/>
          <w:between w:val="nil"/>
        </w:pBdr>
        <w:spacing w:before="280" w:after="80"/>
        <w:ind w:right="172"/>
        <w:rPr>
          <w:b/>
          <w:color w:val="000000"/>
          <w:sz w:val="28"/>
          <w:szCs w:val="28"/>
        </w:rPr>
      </w:pPr>
      <w:bookmarkStart w:id="19" w:name="_heading=h.cxu8qkjgbn52" w:colFirst="0" w:colLast="0"/>
      <w:bookmarkEnd w:id="19"/>
      <w:r>
        <w:rPr>
          <w:b/>
          <w:color w:val="000000"/>
          <w:sz w:val="28"/>
          <w:szCs w:val="28"/>
        </w:rPr>
        <w:t>4.1. Proces</w:t>
      </w:r>
    </w:p>
    <w:p w14:paraId="39216646" w14:textId="419529B3" w:rsidR="007E05E3" w:rsidRDefault="00BE083F">
      <w:pPr>
        <w:pBdr>
          <w:top w:val="nil"/>
          <w:left w:val="nil"/>
          <w:bottom w:val="nil"/>
          <w:right w:val="nil"/>
          <w:between w:val="nil"/>
        </w:pBdr>
        <w:ind w:right="172"/>
      </w:pPr>
      <w:r>
        <w:t>Het accreditatieproces bestaat uit verschillende stappen: aanvraagformulier, beoordeling commissie en uitkomst.</w:t>
      </w:r>
      <w:r w:rsidR="00A410E3">
        <w:t xml:space="preserve"> In schema 1 staan de processtappen schematisch weergegeven.</w:t>
      </w:r>
    </w:p>
    <w:p w14:paraId="39216647" w14:textId="77777777" w:rsidR="007E05E3" w:rsidRDefault="007E05E3">
      <w:pPr>
        <w:pBdr>
          <w:top w:val="nil"/>
          <w:left w:val="nil"/>
          <w:bottom w:val="nil"/>
          <w:right w:val="nil"/>
          <w:between w:val="nil"/>
        </w:pBdr>
        <w:ind w:right="172"/>
      </w:pPr>
    </w:p>
    <w:p w14:paraId="39216648" w14:textId="1A8B144D" w:rsidR="007E05E3" w:rsidRDefault="00BE083F">
      <w:pPr>
        <w:pBdr>
          <w:top w:val="nil"/>
          <w:left w:val="nil"/>
          <w:bottom w:val="nil"/>
          <w:right w:val="nil"/>
          <w:between w:val="nil"/>
        </w:pBdr>
        <w:ind w:right="172"/>
      </w:pPr>
      <w:r>
        <w:t xml:space="preserve">Allereerst moet het aanvraagformulier ingevuld worden. Dit moet samen met de genoemde bijlagen (zie paragraaf 4.2) worden gemaild naar </w:t>
      </w:r>
      <w:hyperlink r:id="rId14">
        <w:r>
          <w:rPr>
            <w:color w:val="1155CC"/>
            <w:u w:val="single"/>
          </w:rPr>
          <w:t>accreditatiePSO@ntvp.nl</w:t>
        </w:r>
      </w:hyperlink>
      <w:r>
        <w:t xml:space="preserve"> Kijk op de </w:t>
      </w:r>
      <w:r w:rsidR="00AE0F02">
        <w:fldChar w:fldCharType="begin"/>
      </w:r>
      <w:r w:rsidR="00AE0F02">
        <w:instrText>HYPERLINK "https://ntvp.nl/aanvraag-accreditatie-voor-opleidingen-psychosociale-ondersteuning"</w:instrText>
      </w:r>
      <w:r w:rsidR="00AE0F02">
        <w:fldChar w:fldCharType="separate"/>
      </w:r>
      <w:r w:rsidRPr="00AE0F02">
        <w:rPr>
          <w:rStyle w:val="Hyperlink"/>
        </w:rPr>
        <w:t>website</w:t>
      </w:r>
      <w:r w:rsidR="00AE0F02">
        <w:fldChar w:fldCharType="end"/>
      </w:r>
      <w:r>
        <w:t xml:space="preserve"> </w:t>
      </w:r>
      <w:r>
        <w:t>voor de vastgestelde deadlines voor indienin</w:t>
      </w:r>
      <w:r w:rsidR="00AE0F02">
        <w:t xml:space="preserve">g. </w:t>
      </w:r>
      <w:r>
        <w:t xml:space="preserve">Indien gewenst kan de aanvrager voor de indiening vrijblijvend en kosteloos contact opnemen voor consultatie via </w:t>
      </w:r>
      <w:hyperlink r:id="rId15">
        <w:r>
          <w:rPr>
            <w:color w:val="1155CC"/>
            <w:u w:val="single"/>
          </w:rPr>
          <w:t>accreditatiePSO@ntvp.nl</w:t>
        </w:r>
      </w:hyperlink>
      <w:r>
        <w:t xml:space="preserve"> </w:t>
      </w:r>
    </w:p>
    <w:p w14:paraId="39216649" w14:textId="77777777" w:rsidR="007E05E3" w:rsidRDefault="007E05E3">
      <w:pPr>
        <w:pBdr>
          <w:top w:val="nil"/>
          <w:left w:val="nil"/>
          <w:bottom w:val="nil"/>
          <w:right w:val="nil"/>
          <w:between w:val="nil"/>
        </w:pBdr>
        <w:ind w:right="172"/>
      </w:pPr>
    </w:p>
    <w:p w14:paraId="3921664A" w14:textId="64967CA7" w:rsidR="007E05E3" w:rsidRDefault="00BE083F">
      <w:pPr>
        <w:pBdr>
          <w:top w:val="nil"/>
          <w:left w:val="nil"/>
          <w:bottom w:val="nil"/>
          <w:right w:val="nil"/>
          <w:between w:val="nil"/>
        </w:pBdr>
        <w:ind w:right="172"/>
        <w:rPr>
          <w:highlight w:val="yellow"/>
        </w:rPr>
      </w:pPr>
      <w:r>
        <w:t>Wanneer de documentatie compleet ontvangen is, beoordeelt de commissie de aanvraag binnen zes weken. Als de aanvraag onduidelijkheden bevat of als informatie ontbreekt, kan de beoordelingsperiode eenmalig zes weken worden verlengd. De secretaris van de accreditatiecommissie informeert de aanvrager hierover per mail. Na het indienen van een complete aanvraag ontvangt de aanvrager een factuur van € 350 euro.</w:t>
      </w:r>
    </w:p>
    <w:p w14:paraId="3921664B" w14:textId="77777777" w:rsidR="007E05E3" w:rsidRDefault="00BE083F">
      <w:pPr>
        <w:tabs>
          <w:tab w:val="left" w:pos="588"/>
        </w:tabs>
        <w:rPr>
          <w:highlight w:val="yellow"/>
        </w:rPr>
      </w:pPr>
      <w:r>
        <w:rPr>
          <w:highlight w:val="yellow"/>
        </w:rPr>
        <w:t xml:space="preserve"> </w:t>
      </w:r>
    </w:p>
    <w:p w14:paraId="3921664C" w14:textId="77777777" w:rsidR="007E05E3" w:rsidRDefault="00BE083F">
      <w:pPr>
        <w:pBdr>
          <w:top w:val="nil"/>
          <w:left w:val="nil"/>
          <w:bottom w:val="nil"/>
          <w:right w:val="nil"/>
          <w:between w:val="nil"/>
        </w:pBdr>
        <w:ind w:right="172"/>
      </w:pPr>
      <w:r>
        <w:t>Vervolgens zijn de volgende uitkomsten mogelijk:</w:t>
      </w:r>
    </w:p>
    <w:p w14:paraId="3921664D" w14:textId="77777777" w:rsidR="007E05E3" w:rsidRDefault="00BE083F">
      <w:pPr>
        <w:numPr>
          <w:ilvl w:val="0"/>
          <w:numId w:val="2"/>
        </w:numPr>
        <w:pBdr>
          <w:top w:val="nil"/>
          <w:left w:val="nil"/>
          <w:bottom w:val="nil"/>
          <w:right w:val="nil"/>
          <w:between w:val="nil"/>
        </w:pBdr>
        <w:ind w:right="172"/>
      </w:pPr>
      <w:r>
        <w:t>De accreditatie wordt verleend (eventueel na kleine aanpassingen/aanbevelingen);</w:t>
      </w:r>
    </w:p>
    <w:p w14:paraId="3921664E" w14:textId="77777777" w:rsidR="007E05E3" w:rsidRDefault="00BE083F">
      <w:pPr>
        <w:numPr>
          <w:ilvl w:val="0"/>
          <w:numId w:val="2"/>
        </w:numPr>
        <w:pBdr>
          <w:top w:val="nil"/>
          <w:left w:val="nil"/>
          <w:bottom w:val="nil"/>
          <w:right w:val="nil"/>
          <w:between w:val="nil"/>
        </w:pBdr>
        <w:ind w:right="172"/>
      </w:pPr>
      <w:r>
        <w:t>Substantiële aanpassingen zijn nodig om voor accreditatie in aanmerking te komen. Dit betekent het indienen van nieuwe documentatie (met bijkomende kosten, zie 4.4). Hierna vindt opnieuw een beoordeling plaats;</w:t>
      </w:r>
    </w:p>
    <w:p w14:paraId="3921664F" w14:textId="77777777" w:rsidR="007E05E3" w:rsidRDefault="00BE083F">
      <w:pPr>
        <w:numPr>
          <w:ilvl w:val="0"/>
          <w:numId w:val="2"/>
        </w:numPr>
        <w:ind w:right="172"/>
      </w:pPr>
      <w:r>
        <w:t>De opleiding komt niet in aanmerking voor accreditatie.</w:t>
      </w:r>
    </w:p>
    <w:p w14:paraId="39216650" w14:textId="77777777" w:rsidR="007E05E3" w:rsidRDefault="007E05E3">
      <w:pPr>
        <w:tabs>
          <w:tab w:val="left" w:pos="588"/>
        </w:tabs>
      </w:pPr>
    </w:p>
    <w:p w14:paraId="39216651" w14:textId="77777777" w:rsidR="007E05E3" w:rsidRDefault="00BE083F">
      <w:pPr>
        <w:tabs>
          <w:tab w:val="left" w:pos="588"/>
        </w:tabs>
      </w:pPr>
      <w:r>
        <w:t>Als de accreditatie wordt verleend, ontvangt de indiener hierover bericht per e-mail en het certificaat per post. Tot slot, worden geaccrediteerde opleidingen opgenomen in het register op de website van de NtVP.</w:t>
      </w:r>
    </w:p>
    <w:p w14:paraId="08F5FF74" w14:textId="77777777" w:rsidR="00A410E3" w:rsidRDefault="00A410E3" w:rsidP="00A410E3">
      <w:pPr>
        <w:tabs>
          <w:tab w:val="left" w:pos="588"/>
        </w:tabs>
      </w:pPr>
    </w:p>
    <w:p w14:paraId="556A021E" w14:textId="77777777" w:rsidR="00A410E3" w:rsidRDefault="00A410E3" w:rsidP="00A410E3">
      <w:pPr>
        <w:tabs>
          <w:tab w:val="left" w:pos="588"/>
        </w:tabs>
      </w:pPr>
    </w:p>
    <w:p w14:paraId="589A0788" w14:textId="77777777" w:rsidR="00A410E3" w:rsidRDefault="00A410E3" w:rsidP="00A410E3">
      <w:pPr>
        <w:tabs>
          <w:tab w:val="left" w:pos="588"/>
        </w:tabs>
      </w:pPr>
    </w:p>
    <w:p w14:paraId="6A663E1F" w14:textId="77777777" w:rsidR="00A410E3" w:rsidRDefault="00A410E3" w:rsidP="00A410E3">
      <w:pPr>
        <w:tabs>
          <w:tab w:val="left" w:pos="588"/>
        </w:tabs>
      </w:pPr>
    </w:p>
    <w:p w14:paraId="51DC81E9" w14:textId="77777777" w:rsidR="00A410E3" w:rsidRDefault="00A410E3" w:rsidP="00A410E3">
      <w:pPr>
        <w:tabs>
          <w:tab w:val="left" w:pos="588"/>
        </w:tabs>
      </w:pPr>
    </w:p>
    <w:p w14:paraId="61FE6E95" w14:textId="77777777" w:rsidR="00A410E3" w:rsidRDefault="00A410E3" w:rsidP="00A410E3">
      <w:pPr>
        <w:tabs>
          <w:tab w:val="left" w:pos="588"/>
        </w:tabs>
      </w:pPr>
    </w:p>
    <w:p w14:paraId="09B2F1FE" w14:textId="77777777" w:rsidR="00A410E3" w:rsidRDefault="00A410E3" w:rsidP="00A410E3">
      <w:pPr>
        <w:tabs>
          <w:tab w:val="left" w:pos="588"/>
        </w:tabs>
      </w:pPr>
    </w:p>
    <w:p w14:paraId="0FF290AA" w14:textId="77777777" w:rsidR="00A410E3" w:rsidRDefault="00A410E3" w:rsidP="00A410E3">
      <w:pPr>
        <w:tabs>
          <w:tab w:val="left" w:pos="588"/>
        </w:tabs>
      </w:pPr>
    </w:p>
    <w:p w14:paraId="2CDDF30A" w14:textId="77777777" w:rsidR="00A410E3" w:rsidRDefault="00A410E3" w:rsidP="00A410E3">
      <w:pPr>
        <w:tabs>
          <w:tab w:val="left" w:pos="588"/>
        </w:tabs>
      </w:pPr>
    </w:p>
    <w:p w14:paraId="7133B649" w14:textId="77777777" w:rsidR="00A410E3" w:rsidRDefault="00A410E3" w:rsidP="00A410E3">
      <w:pPr>
        <w:tabs>
          <w:tab w:val="left" w:pos="588"/>
        </w:tabs>
      </w:pPr>
    </w:p>
    <w:p w14:paraId="582AEFB2" w14:textId="77777777" w:rsidR="00A410E3" w:rsidRDefault="00A410E3" w:rsidP="00A410E3">
      <w:pPr>
        <w:tabs>
          <w:tab w:val="left" w:pos="588"/>
        </w:tabs>
      </w:pPr>
    </w:p>
    <w:p w14:paraId="15ECBFFE" w14:textId="77777777" w:rsidR="00A410E3" w:rsidRDefault="00A410E3" w:rsidP="00A410E3">
      <w:pPr>
        <w:tabs>
          <w:tab w:val="left" w:pos="588"/>
        </w:tabs>
      </w:pPr>
    </w:p>
    <w:p w14:paraId="070F9551" w14:textId="77777777" w:rsidR="00A410E3" w:rsidRDefault="00A410E3" w:rsidP="00A410E3">
      <w:pPr>
        <w:tabs>
          <w:tab w:val="left" w:pos="588"/>
        </w:tabs>
      </w:pPr>
    </w:p>
    <w:p w14:paraId="50AE0093" w14:textId="595034EF" w:rsidR="00A410E3" w:rsidRDefault="00A410E3" w:rsidP="00A410E3">
      <w:pPr>
        <w:tabs>
          <w:tab w:val="left" w:pos="588"/>
        </w:tabs>
      </w:pPr>
      <w:r>
        <w:lastRenderedPageBreak/>
        <w:t>Schema 1. Processtappen accreditatieproces</w:t>
      </w:r>
    </w:p>
    <w:p w14:paraId="39216652" w14:textId="77777777" w:rsidR="007E05E3" w:rsidRDefault="007E05E3">
      <w:pPr>
        <w:tabs>
          <w:tab w:val="left" w:pos="588"/>
        </w:tabs>
      </w:pPr>
    </w:p>
    <w:p w14:paraId="39216653" w14:textId="022E0B3B" w:rsidR="007E05E3" w:rsidRDefault="00A410E3">
      <w:pPr>
        <w:tabs>
          <w:tab w:val="left" w:pos="588"/>
        </w:tabs>
      </w:pPr>
      <w:r>
        <w:rPr>
          <w:noProof/>
        </w:rPr>
        <w:drawing>
          <wp:inline distT="0" distB="0" distL="0" distR="0" wp14:anchorId="3B719AB2" wp14:editId="7A1C7700">
            <wp:extent cx="5283200" cy="5473700"/>
            <wp:effectExtent l="0" t="0" r="0" b="0"/>
            <wp:docPr id="1539156719" name="Afbeelding 14" descr="Afbeelding met tekst, schermopname,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56719" name="Afbeelding 14" descr="Afbeelding met tekst, schermopname, diagram, ontwerp&#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5283200" cy="5473700"/>
                    </a:xfrm>
                    <a:prstGeom prst="rect">
                      <a:avLst/>
                    </a:prstGeom>
                  </pic:spPr>
                </pic:pic>
              </a:graphicData>
            </a:graphic>
          </wp:inline>
        </w:drawing>
      </w:r>
    </w:p>
    <w:p w14:paraId="39216654" w14:textId="77777777" w:rsidR="007E05E3" w:rsidRDefault="007E05E3">
      <w:pPr>
        <w:tabs>
          <w:tab w:val="left" w:pos="588"/>
        </w:tabs>
      </w:pPr>
    </w:p>
    <w:p w14:paraId="39216657" w14:textId="77777777" w:rsidR="007E05E3" w:rsidRDefault="007E05E3">
      <w:pPr>
        <w:tabs>
          <w:tab w:val="left" w:pos="588"/>
        </w:tabs>
      </w:pPr>
    </w:p>
    <w:p w14:paraId="39216659" w14:textId="77777777" w:rsidR="007E05E3" w:rsidRDefault="00BE083F">
      <w:pPr>
        <w:keepNext/>
        <w:keepLines/>
        <w:pBdr>
          <w:top w:val="nil"/>
          <w:left w:val="nil"/>
          <w:bottom w:val="nil"/>
          <w:right w:val="nil"/>
          <w:between w:val="nil"/>
        </w:pBdr>
        <w:tabs>
          <w:tab w:val="left" w:pos="588"/>
        </w:tabs>
        <w:spacing w:before="280" w:after="80"/>
        <w:rPr>
          <w:b/>
          <w:color w:val="000000"/>
          <w:sz w:val="28"/>
          <w:szCs w:val="28"/>
        </w:rPr>
      </w:pPr>
      <w:bookmarkStart w:id="20" w:name="_heading=h.tfxkytl11vk3" w:colFirst="0" w:colLast="0"/>
      <w:bookmarkEnd w:id="20"/>
      <w:r>
        <w:rPr>
          <w:b/>
          <w:color w:val="000000"/>
          <w:sz w:val="28"/>
          <w:szCs w:val="28"/>
        </w:rPr>
        <w:t>4.2. Benodigde documenten voor de accreditatieaanvraag</w:t>
      </w:r>
    </w:p>
    <w:p w14:paraId="3921665A" w14:textId="77777777" w:rsidR="007E05E3" w:rsidRDefault="00BE083F">
      <w:pPr>
        <w:tabs>
          <w:tab w:val="left" w:pos="588"/>
        </w:tabs>
      </w:pPr>
      <w:r>
        <w:t xml:space="preserve">De volgende documenten zijn nodig voor een accreditatieaanvraag:  </w:t>
      </w:r>
    </w:p>
    <w:p w14:paraId="3921665B" w14:textId="77777777" w:rsidR="007E05E3" w:rsidRDefault="007E05E3">
      <w:pPr>
        <w:tabs>
          <w:tab w:val="left" w:pos="588"/>
        </w:tabs>
        <w:ind w:left="720"/>
      </w:pPr>
    </w:p>
    <w:p w14:paraId="3921665C" w14:textId="07D74C8A" w:rsidR="007E05E3" w:rsidRDefault="00BE083F" w:rsidP="00035569">
      <w:pPr>
        <w:pStyle w:val="Plattetekst"/>
        <w:numPr>
          <w:ilvl w:val="0"/>
          <w:numId w:val="10"/>
        </w:numPr>
      </w:pPr>
      <w:r>
        <w:t>Aanvraagformulier</w:t>
      </w:r>
      <w:r w:rsidR="00AE0F02">
        <w:t xml:space="preserve"> (</w:t>
      </w:r>
      <w:hyperlink r:id="rId17" w:history="1">
        <w:r w:rsidR="00AE0F02" w:rsidRPr="00AE0F02">
          <w:rPr>
            <w:rStyle w:val="Hyperlink"/>
          </w:rPr>
          <w:t>zie website</w:t>
        </w:r>
      </w:hyperlink>
      <w:r w:rsidR="00AE0F02">
        <w:t>)</w:t>
      </w:r>
    </w:p>
    <w:p w14:paraId="3921665D" w14:textId="77777777" w:rsidR="007E05E3" w:rsidRDefault="00BE083F" w:rsidP="00035569">
      <w:pPr>
        <w:pStyle w:val="Plattetekst"/>
        <w:numPr>
          <w:ilvl w:val="0"/>
          <w:numId w:val="10"/>
        </w:numPr>
      </w:pPr>
      <w:r>
        <w:t>Handleiding en/of draaiboek opleiding inclusief (wetenschappelijke) bronvermelding;</w:t>
      </w:r>
    </w:p>
    <w:p w14:paraId="3921665E" w14:textId="107363F8" w:rsidR="007E05E3" w:rsidRDefault="00BE083F" w:rsidP="00035569">
      <w:pPr>
        <w:pStyle w:val="Plattetekst"/>
        <w:numPr>
          <w:ilvl w:val="0"/>
          <w:numId w:val="10"/>
        </w:numPr>
      </w:pPr>
      <w:r>
        <w:t xml:space="preserve">Lesmateriaal (bijvoorbeeld een </w:t>
      </w:r>
      <w:r w:rsidR="00A410E3">
        <w:t>PowerPointpresentatie</w:t>
      </w:r>
      <w:r>
        <w:t xml:space="preserve"> en bijbehorende toelichting die tijdens de opleiding worden gebruikt);</w:t>
      </w:r>
    </w:p>
    <w:p w14:paraId="3921665F" w14:textId="52319FB2" w:rsidR="007E05E3" w:rsidRDefault="00FD5F27" w:rsidP="00035569">
      <w:pPr>
        <w:pStyle w:val="Plattetekst"/>
        <w:numPr>
          <w:ilvl w:val="0"/>
          <w:numId w:val="10"/>
        </w:numPr>
      </w:pPr>
      <w:r>
        <w:t>Evaluatie en/of t</w:t>
      </w:r>
      <w:r w:rsidR="00BE083F">
        <w:t>oetsingsmateriaal zoals casuïstiek, observatie/beoordelingsformulier en reflectievragen;</w:t>
      </w:r>
    </w:p>
    <w:p w14:paraId="39216660" w14:textId="0A9E5671" w:rsidR="007E05E3" w:rsidRDefault="00BE083F" w:rsidP="00035569">
      <w:pPr>
        <w:pStyle w:val="Plattetekst"/>
        <w:numPr>
          <w:ilvl w:val="0"/>
          <w:numId w:val="10"/>
        </w:numPr>
      </w:pPr>
      <w:r>
        <w:t xml:space="preserve">Vereiste kwalificaties van </w:t>
      </w:r>
      <w:r w:rsidR="00E527C4">
        <w:t xml:space="preserve">minimaal </w:t>
      </w:r>
      <w:r>
        <w:t xml:space="preserve">één </w:t>
      </w:r>
      <w:r w:rsidR="00E527C4">
        <w:t>tot maximaal vijf</w:t>
      </w:r>
      <w:r>
        <w:t xml:space="preserve"> opleiders</w:t>
      </w:r>
      <w:r w:rsidR="00E0717D">
        <w:t xml:space="preserve"> (volgens aanvraagformulier)</w:t>
      </w:r>
      <w:r>
        <w:t>;</w:t>
      </w:r>
    </w:p>
    <w:p w14:paraId="39216661" w14:textId="77777777" w:rsidR="007E05E3" w:rsidRDefault="00BE083F" w:rsidP="00035569">
      <w:pPr>
        <w:pStyle w:val="Plattetekst"/>
        <w:numPr>
          <w:ilvl w:val="0"/>
          <w:numId w:val="10"/>
        </w:numPr>
      </w:pPr>
      <w:r>
        <w:lastRenderedPageBreak/>
        <w:t>Evaluatieformulier waarmee deelnemers de opleiding inhoudelijk evalueren.</w:t>
      </w:r>
    </w:p>
    <w:p w14:paraId="0C37ABF7" w14:textId="77777777" w:rsidR="00EF483C" w:rsidRDefault="00EF483C" w:rsidP="00EF483C">
      <w:pPr>
        <w:pStyle w:val="Plattetekst"/>
        <w:ind w:left="720"/>
      </w:pPr>
    </w:p>
    <w:p w14:paraId="39216662" w14:textId="77777777" w:rsidR="007E05E3" w:rsidRDefault="00BE083F">
      <w:pPr>
        <w:keepNext/>
        <w:keepLines/>
        <w:pBdr>
          <w:top w:val="nil"/>
          <w:left w:val="nil"/>
          <w:bottom w:val="nil"/>
          <w:right w:val="nil"/>
          <w:between w:val="nil"/>
        </w:pBdr>
        <w:tabs>
          <w:tab w:val="left" w:pos="588"/>
        </w:tabs>
        <w:spacing w:before="280" w:after="80"/>
        <w:rPr>
          <w:b/>
          <w:color w:val="000000"/>
          <w:sz w:val="28"/>
          <w:szCs w:val="28"/>
        </w:rPr>
      </w:pPr>
      <w:bookmarkStart w:id="21" w:name="_heading=h.pd0yeqbe0axa" w:colFirst="0" w:colLast="0"/>
      <w:bookmarkEnd w:id="21"/>
      <w:r>
        <w:rPr>
          <w:b/>
          <w:color w:val="000000"/>
          <w:sz w:val="28"/>
          <w:szCs w:val="28"/>
        </w:rPr>
        <w:t>4.3. Geldigheidsduur accreditatie</w:t>
      </w:r>
    </w:p>
    <w:p w14:paraId="39216663" w14:textId="43F9F2DF" w:rsidR="007E05E3" w:rsidRDefault="00BE083F">
      <w:pPr>
        <w:tabs>
          <w:tab w:val="left" w:pos="418"/>
        </w:tabs>
        <w:ind w:right="172"/>
      </w:pPr>
      <w:r>
        <w:t xml:space="preserve">De accreditatie is vijf jaar geldig. Daarna kan een </w:t>
      </w:r>
      <w:proofErr w:type="spellStart"/>
      <w:r>
        <w:t>heraccreditatie</w:t>
      </w:r>
      <w:proofErr w:type="spellEnd"/>
      <w:r>
        <w:t xml:space="preserve"> aangevraagd worden. Voor </w:t>
      </w:r>
      <w:proofErr w:type="spellStart"/>
      <w:r>
        <w:t>heraccreditatie</w:t>
      </w:r>
      <w:proofErr w:type="spellEnd"/>
      <w:r>
        <w:t xml:space="preserve"> gelden dezelfde eisen, kosten en indiening van vereiste documenten als bij een accreditatie. </w:t>
      </w:r>
    </w:p>
    <w:p w14:paraId="39216664" w14:textId="77777777" w:rsidR="007E05E3" w:rsidRDefault="007E05E3">
      <w:pPr>
        <w:tabs>
          <w:tab w:val="left" w:pos="418"/>
        </w:tabs>
        <w:ind w:right="172"/>
      </w:pPr>
    </w:p>
    <w:p w14:paraId="39216665" w14:textId="77777777" w:rsidR="007E05E3" w:rsidRDefault="00BE083F">
      <w:pPr>
        <w:tabs>
          <w:tab w:val="left" w:pos="418"/>
        </w:tabs>
        <w:ind w:right="172"/>
      </w:pPr>
      <w:r>
        <w:t xml:space="preserve">Wanneer er sprake is van ernstige aantoonbare wanprestatie binnen de opleiding kan de accreditatiecommissie besluiten om eerder verleende accreditatie in te trekken. Het opleidingsinstituut of organisatie kan bezwaar maken tegen deze beslissing bij de Klachtencommissie (zie paragraaf 4.7). </w:t>
      </w:r>
    </w:p>
    <w:p w14:paraId="39216666" w14:textId="77777777" w:rsidR="007E05E3" w:rsidRDefault="007E05E3">
      <w:pPr>
        <w:tabs>
          <w:tab w:val="left" w:pos="418"/>
        </w:tabs>
        <w:ind w:right="172"/>
      </w:pPr>
    </w:p>
    <w:p w14:paraId="39216667" w14:textId="77777777" w:rsidR="007E05E3" w:rsidRDefault="00BE083F">
      <w:pPr>
        <w:keepNext/>
        <w:keepLines/>
        <w:pBdr>
          <w:top w:val="nil"/>
          <w:left w:val="nil"/>
          <w:bottom w:val="nil"/>
          <w:right w:val="nil"/>
          <w:between w:val="nil"/>
        </w:pBdr>
        <w:tabs>
          <w:tab w:val="left" w:pos="418"/>
        </w:tabs>
        <w:spacing w:before="280" w:after="80"/>
        <w:rPr>
          <w:b/>
          <w:color w:val="000000"/>
          <w:sz w:val="28"/>
          <w:szCs w:val="28"/>
        </w:rPr>
      </w:pPr>
      <w:bookmarkStart w:id="22" w:name="_heading=h.sey74t88nlly" w:colFirst="0" w:colLast="0"/>
      <w:bookmarkEnd w:id="22"/>
      <w:r>
        <w:rPr>
          <w:b/>
          <w:color w:val="000000"/>
          <w:sz w:val="28"/>
          <w:szCs w:val="28"/>
        </w:rPr>
        <w:t>4.4. Kosten</w:t>
      </w:r>
    </w:p>
    <w:p w14:paraId="39216668" w14:textId="77777777" w:rsidR="007E05E3" w:rsidRDefault="00BE083F">
      <w:pPr>
        <w:tabs>
          <w:tab w:val="left" w:pos="418"/>
        </w:tabs>
      </w:pPr>
      <w:r>
        <w:t xml:space="preserve">Na het indienen van de aanvraag ontvangt de aanvrager een factuur. De accreditatiekosten zijn € 350,- per opleiding en moet tijdens de aanvraagprocedure aan de NtVP worden voldaan. De volgende situaties zijn mogelijk: </w:t>
      </w:r>
    </w:p>
    <w:p w14:paraId="39216669" w14:textId="77777777" w:rsidR="007E05E3" w:rsidRDefault="00BE083F">
      <w:pPr>
        <w:numPr>
          <w:ilvl w:val="0"/>
          <w:numId w:val="1"/>
        </w:numPr>
        <w:tabs>
          <w:tab w:val="left" w:pos="418"/>
        </w:tabs>
      </w:pPr>
      <w:r>
        <w:t>Als de accreditatieaanvraag leidt tot benodigde aanpassingen van de opleiding door de aanvrager kan de accreditatiecommissie deze met kleine wijzigingen alsnog goedkeuren. Dit kan zonder bijbetaling mits de aanpassingen binnen een termijn van 6 weken aangeleverd worden;</w:t>
      </w:r>
    </w:p>
    <w:p w14:paraId="3921666A" w14:textId="77777777" w:rsidR="007E05E3" w:rsidRDefault="00BE083F">
      <w:pPr>
        <w:numPr>
          <w:ilvl w:val="0"/>
          <w:numId w:val="1"/>
        </w:numPr>
        <w:tabs>
          <w:tab w:val="left" w:pos="418"/>
        </w:tabs>
      </w:pPr>
      <w:r>
        <w:t xml:space="preserve">Als substantiële aanpassingen nodig zijn, waardoor een herbeoordeling nodig is, brengt de commissie € 175,- in rekening. Bijvoorbeeld het aanpassen van de opleidingsinhoud waardoor nieuwe documentatie moet worden aangeleverd. </w:t>
      </w:r>
    </w:p>
    <w:p w14:paraId="3921666B" w14:textId="77777777" w:rsidR="007E05E3" w:rsidRDefault="00BE083F">
      <w:pPr>
        <w:numPr>
          <w:ilvl w:val="0"/>
          <w:numId w:val="1"/>
        </w:numPr>
        <w:tabs>
          <w:tab w:val="left" w:pos="418"/>
        </w:tabs>
      </w:pPr>
      <w:r>
        <w:t xml:space="preserve">Als blijkt dat de opleiding niet in aanmerking komt voor accreditatie, wordt deze afgewezen zonder restitutie van de accreditatiekosten.  </w:t>
      </w:r>
    </w:p>
    <w:p w14:paraId="3921666C" w14:textId="77777777" w:rsidR="007E05E3" w:rsidRDefault="007E05E3">
      <w:pPr>
        <w:tabs>
          <w:tab w:val="left" w:pos="418"/>
        </w:tabs>
      </w:pPr>
    </w:p>
    <w:p w14:paraId="3921666D" w14:textId="77777777" w:rsidR="007E05E3" w:rsidRDefault="00BE083F">
      <w:pPr>
        <w:keepNext/>
        <w:keepLines/>
        <w:pBdr>
          <w:top w:val="nil"/>
          <w:left w:val="nil"/>
          <w:bottom w:val="nil"/>
          <w:right w:val="nil"/>
          <w:between w:val="nil"/>
        </w:pBdr>
        <w:tabs>
          <w:tab w:val="left" w:pos="418"/>
        </w:tabs>
        <w:spacing w:before="280" w:after="80"/>
        <w:rPr>
          <w:b/>
          <w:color w:val="000000"/>
          <w:sz w:val="28"/>
          <w:szCs w:val="28"/>
        </w:rPr>
      </w:pPr>
      <w:bookmarkStart w:id="23" w:name="_heading=h.9u3fe3ckcjwk" w:colFirst="0" w:colLast="0"/>
      <w:bookmarkEnd w:id="23"/>
      <w:r>
        <w:rPr>
          <w:b/>
          <w:color w:val="000000"/>
          <w:sz w:val="28"/>
          <w:szCs w:val="28"/>
        </w:rPr>
        <w:t>4.5. Beoordeling door accreditatiecommissie</w:t>
      </w:r>
    </w:p>
    <w:p w14:paraId="3921666E" w14:textId="77777777" w:rsidR="007E05E3" w:rsidRDefault="00BE083F">
      <w:pPr>
        <w:ind w:right="168"/>
      </w:pPr>
      <w:r>
        <w:t xml:space="preserve">De accreditatiecommissie bestaat uit experts op het gebied van psychosociale ondersteuning. De leden van deze commissie zijn lid van de NtVP en onafhankelijk. Dit houdt in dat in deze commissie geen personen zitting kunnen nemen die op enige manier, direct of indirect, financieel of anderszins gewin kunnen hebben aan de opleidingen. De commissie bestaat altijd uit minimaal vijf commissieleden (inclusief voorzitter en secretaris) om de onafhankelijkheid te garanderen. Elk commissielid ondertekent bij aantreden een verklaring ‘integriteit’. Als een commissielid bij de aanvragende organisatie werkzaam is of een persoonlijke/zakelijke band heeft met de aanvrager, zal dat betreffende commissielid niet deelnemen aan het beoordelingsproces. Commissieleden ondertekenen jaarlijks een verklaring ‘geen belangenverstrengeling’. De actuele samenstelling van de commissie staat op de website van de NtVP. </w:t>
      </w:r>
    </w:p>
    <w:p w14:paraId="3921666F" w14:textId="77777777" w:rsidR="007E05E3" w:rsidRDefault="007E05E3">
      <w:pPr>
        <w:ind w:right="168"/>
      </w:pPr>
    </w:p>
    <w:p w14:paraId="39216670" w14:textId="77777777" w:rsidR="007E05E3" w:rsidRDefault="00BE083F">
      <w:pPr>
        <w:keepNext/>
        <w:keepLines/>
        <w:pBdr>
          <w:top w:val="nil"/>
          <w:left w:val="nil"/>
          <w:bottom w:val="nil"/>
          <w:right w:val="nil"/>
          <w:between w:val="nil"/>
        </w:pBdr>
        <w:tabs>
          <w:tab w:val="left" w:pos="418"/>
        </w:tabs>
        <w:spacing w:before="280" w:after="80"/>
        <w:rPr>
          <w:b/>
          <w:color w:val="000000"/>
          <w:sz w:val="28"/>
          <w:szCs w:val="28"/>
        </w:rPr>
      </w:pPr>
      <w:bookmarkStart w:id="24" w:name="_heading=h.h272hsamkg8r" w:colFirst="0" w:colLast="0"/>
      <w:bookmarkEnd w:id="24"/>
      <w:r>
        <w:rPr>
          <w:b/>
          <w:color w:val="000000"/>
          <w:sz w:val="28"/>
          <w:szCs w:val="28"/>
        </w:rPr>
        <w:lastRenderedPageBreak/>
        <w:t xml:space="preserve">4.6. Kwaliteitsborging accreditatie </w:t>
      </w:r>
    </w:p>
    <w:p w14:paraId="2575E794" w14:textId="4C03674A" w:rsidR="00EF483C" w:rsidRDefault="00BE083F">
      <w:pPr>
        <w:tabs>
          <w:tab w:val="left" w:pos="418"/>
        </w:tabs>
      </w:pPr>
      <w:r>
        <w:t xml:space="preserve">De accreditatiecommissie borgt de kwaliteit van de accreditatie door te werken met de laatste wetenschappelijke inzichten, richtlijnen en best </w:t>
      </w:r>
      <w:proofErr w:type="spellStart"/>
      <w:r>
        <w:t>practices</w:t>
      </w:r>
      <w:proofErr w:type="spellEnd"/>
      <w:r>
        <w:t>. Daarnaast worden elke vijf jaar een aantal experts betrokken om ontwikkelingen op het gebied van psychosociale ondersteuning in te brengen en benodigde inhoudelijke aanpassingen voor te stellen.</w:t>
      </w:r>
    </w:p>
    <w:p w14:paraId="0D4E0192" w14:textId="77777777" w:rsidR="00EF483C" w:rsidRDefault="00EF483C">
      <w:pPr>
        <w:tabs>
          <w:tab w:val="left" w:pos="418"/>
        </w:tabs>
      </w:pPr>
    </w:p>
    <w:p w14:paraId="39216672" w14:textId="77777777" w:rsidR="007E05E3" w:rsidRDefault="00BE083F">
      <w:pPr>
        <w:keepNext/>
        <w:keepLines/>
        <w:pBdr>
          <w:top w:val="nil"/>
          <w:left w:val="nil"/>
          <w:bottom w:val="nil"/>
          <w:right w:val="nil"/>
          <w:between w:val="nil"/>
        </w:pBdr>
        <w:tabs>
          <w:tab w:val="left" w:pos="418"/>
        </w:tabs>
        <w:spacing w:before="280" w:after="80"/>
        <w:rPr>
          <w:b/>
          <w:color w:val="000000"/>
          <w:sz w:val="28"/>
          <w:szCs w:val="28"/>
        </w:rPr>
      </w:pPr>
      <w:bookmarkStart w:id="25" w:name="_heading=h.onm1rq3ff3ml" w:colFirst="0" w:colLast="0"/>
      <w:bookmarkEnd w:id="25"/>
      <w:r>
        <w:rPr>
          <w:b/>
          <w:color w:val="000000"/>
          <w:sz w:val="28"/>
          <w:szCs w:val="28"/>
        </w:rPr>
        <w:t>4.7. Klachtenprocedure</w:t>
      </w:r>
    </w:p>
    <w:p w14:paraId="39216673" w14:textId="754D1B3C" w:rsidR="007E05E3" w:rsidRDefault="00BE083F">
      <w:pPr>
        <w:ind w:right="169"/>
        <w:rPr>
          <w:highlight w:val="yellow"/>
        </w:rPr>
        <w:sectPr w:rsidR="007E05E3" w:rsidSect="007824BA">
          <w:pgSz w:w="11910" w:h="16840"/>
          <w:pgMar w:top="2020" w:right="1240" w:bottom="1200" w:left="1220" w:header="708" w:footer="1000" w:gutter="0"/>
          <w:pgNumType w:start="1"/>
          <w:cols w:space="708"/>
          <w:titlePg/>
        </w:sectPr>
      </w:pPr>
      <w:r>
        <w:t xml:space="preserve">Als een aanvrager het niet eens is met een besluit van de accreditatiecommissie kan een klacht worden ingediend. De aanvrager meldt dit eerst bij de accreditatiecommissie zelf. Als het geschil onderling niet opgelost kan worden, en de aanvrager reden heeft te vermoeden dat de accreditatiecommissie de criteria onjuist heeft toegepast, kan de aanvrager zich wenden tot de klachtencommissie (via </w:t>
      </w:r>
      <w:hyperlink r:id="rId18">
        <w:r>
          <w:rPr>
            <w:color w:val="1155CC"/>
            <w:u w:val="single"/>
          </w:rPr>
          <w:t>voorzitter@ntvp.nl</w:t>
        </w:r>
      </w:hyperlink>
      <w:r>
        <w:t>). De klachtencommissie heeft geen contact met de accreditatiecommissie en is onpartijdig. De klachtencommissie rapporteert aan het NtVP bestuur en kan de accreditatiecommissie adviseren haar besluit te heroverwegen</w:t>
      </w:r>
      <w:r w:rsidR="00A410E3">
        <w:t>.</w:t>
      </w:r>
    </w:p>
    <w:p w14:paraId="39216677" w14:textId="77777777" w:rsidR="007E05E3" w:rsidRPr="00EF483C" w:rsidRDefault="00BE083F" w:rsidP="00A410E3">
      <w:pPr>
        <w:pStyle w:val="Kop1"/>
        <w:ind w:left="0" w:right="169" w:firstLine="0"/>
        <w:rPr>
          <w:sz w:val="28"/>
          <w:szCs w:val="28"/>
        </w:rPr>
      </w:pPr>
      <w:bookmarkStart w:id="26" w:name="_heading=h.qnuox8hnwqb7" w:colFirst="0" w:colLast="0"/>
      <w:bookmarkStart w:id="27" w:name="_heading=h.p51cj1guebma" w:colFirst="0" w:colLast="0"/>
      <w:bookmarkEnd w:id="26"/>
      <w:bookmarkEnd w:id="27"/>
      <w:r w:rsidRPr="00EF483C">
        <w:rPr>
          <w:sz w:val="28"/>
          <w:szCs w:val="28"/>
        </w:rPr>
        <w:lastRenderedPageBreak/>
        <w:t>4.8 Overzicht betrokkenen accreditatieproces</w:t>
      </w:r>
    </w:p>
    <w:p w14:paraId="39216678" w14:textId="77777777" w:rsidR="007E05E3" w:rsidRDefault="007E05E3"/>
    <w:p w14:paraId="39216679" w14:textId="77777777" w:rsidR="007E05E3" w:rsidRDefault="00BE083F">
      <w:r>
        <w:t xml:space="preserve">Onderstaand model geeft een schematische weergave van de betrokkenen bij het accreditatieproces zoals hiervoor beschreven. </w:t>
      </w:r>
    </w:p>
    <w:p w14:paraId="3921667A" w14:textId="77777777" w:rsidR="007E05E3" w:rsidRDefault="00BE083F">
      <w:r>
        <w:t xml:space="preserve"> </w:t>
      </w:r>
    </w:p>
    <w:p w14:paraId="3921667B" w14:textId="77777777" w:rsidR="007E05E3" w:rsidRDefault="00BE083F">
      <w:pPr>
        <w:pBdr>
          <w:top w:val="nil"/>
          <w:left w:val="nil"/>
          <w:bottom w:val="nil"/>
          <w:right w:val="nil"/>
          <w:between w:val="nil"/>
        </w:pBdr>
        <w:ind w:left="196" w:right="169"/>
        <w:sectPr w:rsidR="007E05E3">
          <w:pgSz w:w="11910" w:h="16840"/>
          <w:pgMar w:top="2020" w:right="1240" w:bottom="1200" w:left="1220" w:header="708" w:footer="1000" w:gutter="0"/>
          <w:cols w:space="708"/>
        </w:sectPr>
      </w:pPr>
      <w:r>
        <w:rPr>
          <w:noProof/>
        </w:rPr>
        <mc:AlternateContent>
          <mc:Choice Requires="wpg">
            <w:drawing>
              <wp:inline distT="114300" distB="114300" distL="114300" distR="114300" wp14:anchorId="3921669A" wp14:editId="766D291F">
                <wp:extent cx="6052902" cy="3217198"/>
                <wp:effectExtent l="0" t="0" r="5080" b="21590"/>
                <wp:docPr id="1324810430" name="Groep 1324810430"/>
                <wp:cNvGraphicFramePr/>
                <a:graphic xmlns:a="http://schemas.openxmlformats.org/drawingml/2006/main">
                  <a:graphicData uri="http://schemas.microsoft.com/office/word/2010/wordprocessingGroup">
                    <wpg:wgp>
                      <wpg:cNvGrpSpPr/>
                      <wpg:grpSpPr>
                        <a:xfrm>
                          <a:off x="0" y="0"/>
                          <a:ext cx="6052902" cy="3217198"/>
                          <a:chOff x="2292048" y="2176815"/>
                          <a:chExt cx="6052902" cy="3206370"/>
                        </a:xfrm>
                      </wpg:grpSpPr>
                      <wpg:grpSp>
                        <wpg:cNvPr id="2" name="Groep 2"/>
                        <wpg:cNvGrpSpPr/>
                        <wpg:grpSpPr>
                          <a:xfrm>
                            <a:off x="2292048" y="2176815"/>
                            <a:ext cx="6052902" cy="3206370"/>
                            <a:chOff x="2291590" y="2176375"/>
                            <a:chExt cx="6053810" cy="3207250"/>
                          </a:xfrm>
                        </wpg:grpSpPr>
                        <wps:wsp>
                          <wps:cNvPr id="3" name="Rechthoek 3"/>
                          <wps:cNvSpPr/>
                          <wps:spPr>
                            <a:xfrm>
                              <a:off x="2346600" y="2176375"/>
                              <a:ext cx="5998800" cy="3207250"/>
                            </a:xfrm>
                            <a:prstGeom prst="rect">
                              <a:avLst/>
                            </a:prstGeom>
                            <a:noFill/>
                            <a:ln>
                              <a:noFill/>
                            </a:ln>
                          </wps:spPr>
                          <wps:txbx>
                            <w:txbxContent>
                              <w:p w14:paraId="392166A7" w14:textId="77777777" w:rsidR="007E05E3" w:rsidRDefault="007E05E3">
                                <w:pPr>
                                  <w:spacing w:line="240" w:lineRule="auto"/>
                                  <w:ind w:right="0"/>
                                  <w:jc w:val="left"/>
                                  <w:textDirection w:val="btLr"/>
                                </w:pPr>
                              </w:p>
                            </w:txbxContent>
                          </wps:txbx>
                          <wps:bodyPr spcFirstLastPara="1" wrap="square" lIns="91425" tIns="91425" rIns="91425" bIns="91425" anchor="ctr" anchorCtr="0">
                            <a:noAutofit/>
                          </wps:bodyPr>
                        </wps:wsp>
                        <wpg:grpSp>
                          <wpg:cNvPr id="4" name="Groep 4"/>
                          <wpg:cNvGrpSpPr/>
                          <wpg:grpSpPr>
                            <a:xfrm>
                              <a:off x="2291590" y="2176815"/>
                              <a:ext cx="6053360" cy="3206370"/>
                              <a:chOff x="120936" y="71425"/>
                              <a:chExt cx="6664989" cy="3524475"/>
                            </a:xfrm>
                          </wpg:grpSpPr>
                          <wps:wsp>
                            <wps:cNvPr id="5" name="Rechthoek 5"/>
                            <wps:cNvSpPr/>
                            <wps:spPr>
                              <a:xfrm>
                                <a:off x="182000" y="71425"/>
                                <a:ext cx="6603925" cy="3524475"/>
                              </a:xfrm>
                              <a:prstGeom prst="rect">
                                <a:avLst/>
                              </a:prstGeom>
                              <a:noFill/>
                              <a:ln>
                                <a:noFill/>
                              </a:ln>
                            </wps:spPr>
                            <wps:txbx>
                              <w:txbxContent>
                                <w:p w14:paraId="392166A8" w14:textId="77777777" w:rsidR="007E05E3" w:rsidRDefault="007E05E3">
                                  <w:pPr>
                                    <w:spacing w:line="240" w:lineRule="auto"/>
                                    <w:ind w:right="0"/>
                                    <w:jc w:val="left"/>
                                    <w:textDirection w:val="btLr"/>
                                  </w:pPr>
                                </w:p>
                              </w:txbxContent>
                            </wps:txbx>
                            <wps:bodyPr spcFirstLastPara="1" wrap="square" lIns="91425" tIns="91425" rIns="91425" bIns="91425" anchor="ctr" anchorCtr="0">
                              <a:noAutofit/>
                            </wps:bodyPr>
                          </wps:wsp>
                          <wps:wsp>
                            <wps:cNvPr id="6" name="Rechthoek: afgeronde hoeken 6"/>
                            <wps:cNvSpPr/>
                            <wps:spPr>
                              <a:xfrm>
                                <a:off x="2364825" y="76200"/>
                                <a:ext cx="2198400" cy="562500"/>
                              </a:xfrm>
                              <a:prstGeom prst="roundRect">
                                <a:avLst>
                                  <a:gd name="adj" fmla="val 16667"/>
                                </a:avLst>
                              </a:prstGeom>
                              <a:solidFill>
                                <a:srgbClr val="CFE2F3"/>
                              </a:solidFill>
                              <a:ln w="9525" cap="flat" cmpd="sng">
                                <a:solidFill>
                                  <a:srgbClr val="434343"/>
                                </a:solidFill>
                                <a:prstDash val="solid"/>
                                <a:round/>
                                <a:headEnd type="none" w="sm" len="sm"/>
                                <a:tailEnd type="none" w="sm" len="sm"/>
                              </a:ln>
                            </wps:spPr>
                            <wps:txbx>
                              <w:txbxContent>
                                <w:p w14:paraId="392166A9" w14:textId="77777777" w:rsidR="007E05E3" w:rsidRDefault="00BE083F">
                                  <w:pPr>
                                    <w:spacing w:line="240" w:lineRule="auto"/>
                                    <w:ind w:right="0"/>
                                    <w:jc w:val="center"/>
                                    <w:textDirection w:val="btLr"/>
                                  </w:pPr>
                                  <w:r>
                                    <w:rPr>
                                      <w:color w:val="000000"/>
                                    </w:rPr>
                                    <w:t>Bestuur NtVP</w:t>
                                  </w:r>
                                </w:p>
                              </w:txbxContent>
                            </wps:txbx>
                            <wps:bodyPr spcFirstLastPara="1" wrap="square" lIns="91425" tIns="91425" rIns="91425" bIns="91425" anchor="ctr" anchorCtr="0">
                              <a:noAutofit/>
                            </wps:bodyPr>
                          </wps:wsp>
                          <wps:wsp>
                            <wps:cNvPr id="7" name="Rechthoek: afgeronde hoeken 7"/>
                            <wps:cNvSpPr/>
                            <wps:spPr>
                              <a:xfrm>
                                <a:off x="2364825" y="1494775"/>
                                <a:ext cx="2198400" cy="1013400"/>
                              </a:xfrm>
                              <a:prstGeom prst="roundRect">
                                <a:avLst>
                                  <a:gd name="adj" fmla="val 16667"/>
                                </a:avLst>
                              </a:prstGeom>
                              <a:solidFill>
                                <a:srgbClr val="CFE2F3"/>
                              </a:solidFill>
                              <a:ln w="9525" cap="flat" cmpd="sng">
                                <a:solidFill>
                                  <a:srgbClr val="434343"/>
                                </a:solidFill>
                                <a:prstDash val="solid"/>
                                <a:round/>
                                <a:headEnd type="none" w="sm" len="sm"/>
                                <a:tailEnd type="none" w="sm" len="sm"/>
                              </a:ln>
                            </wps:spPr>
                            <wps:txbx>
                              <w:txbxContent>
                                <w:p w14:paraId="392166AA" w14:textId="77777777" w:rsidR="007E05E3" w:rsidRDefault="00BE083F">
                                  <w:pPr>
                                    <w:spacing w:line="240" w:lineRule="auto"/>
                                    <w:ind w:right="0"/>
                                    <w:jc w:val="center"/>
                                    <w:textDirection w:val="btLr"/>
                                  </w:pPr>
                                  <w:r>
                                    <w:rPr>
                                      <w:color w:val="000000"/>
                                    </w:rPr>
                                    <w:t>Accreditatiecommissie Opleidingen Psychosociale Ondersteuning</w:t>
                                  </w:r>
                                </w:p>
                              </w:txbxContent>
                            </wps:txbx>
                            <wps:bodyPr spcFirstLastPara="1" wrap="square" lIns="91425" tIns="91425" rIns="91425" bIns="91425" anchor="ctr" anchorCtr="0">
                              <a:noAutofit/>
                            </wps:bodyPr>
                          </wps:wsp>
                          <wps:wsp>
                            <wps:cNvPr id="8" name="Rechthoek: afgeronde hoeken 8"/>
                            <wps:cNvSpPr/>
                            <wps:spPr>
                              <a:xfrm>
                                <a:off x="2364825" y="3028625"/>
                                <a:ext cx="2198400" cy="562500"/>
                              </a:xfrm>
                              <a:prstGeom prst="roundRect">
                                <a:avLst>
                                  <a:gd name="adj" fmla="val 16667"/>
                                </a:avLst>
                              </a:prstGeom>
                              <a:solidFill>
                                <a:srgbClr val="CFE2F3"/>
                              </a:solidFill>
                              <a:ln w="9525" cap="flat" cmpd="sng">
                                <a:solidFill>
                                  <a:srgbClr val="434343"/>
                                </a:solidFill>
                                <a:prstDash val="solid"/>
                                <a:round/>
                                <a:headEnd type="none" w="sm" len="sm"/>
                                <a:tailEnd type="none" w="sm" len="sm"/>
                              </a:ln>
                            </wps:spPr>
                            <wps:txbx>
                              <w:txbxContent>
                                <w:p w14:paraId="392166AB" w14:textId="77777777" w:rsidR="007E05E3" w:rsidRDefault="00BE083F">
                                  <w:pPr>
                                    <w:spacing w:line="240" w:lineRule="auto"/>
                                    <w:ind w:right="0"/>
                                    <w:jc w:val="center"/>
                                    <w:textDirection w:val="btLr"/>
                                  </w:pPr>
                                  <w:r>
                                    <w:rPr>
                                      <w:color w:val="000000"/>
                                    </w:rPr>
                                    <w:t>Aanvrager</w:t>
                                  </w:r>
                                </w:p>
                              </w:txbxContent>
                            </wps:txbx>
                            <wps:bodyPr spcFirstLastPara="1" wrap="square" lIns="91425" tIns="91425" rIns="91425" bIns="91425" anchor="ctr" anchorCtr="0">
                              <a:noAutofit/>
                            </wps:bodyPr>
                          </wps:wsp>
                          <wps:wsp>
                            <wps:cNvPr id="9" name="Rechthoek 9"/>
                            <wps:cNvSpPr/>
                            <wps:spPr>
                              <a:xfrm>
                                <a:off x="120936" y="1662893"/>
                                <a:ext cx="1498978" cy="939268"/>
                              </a:xfrm>
                              <a:prstGeom prst="rect">
                                <a:avLst/>
                              </a:prstGeom>
                              <a:solidFill>
                                <a:srgbClr val="CFE2F3"/>
                              </a:solidFill>
                              <a:ln w="9525" cap="flat" cmpd="sng">
                                <a:solidFill>
                                  <a:srgbClr val="000000"/>
                                </a:solidFill>
                                <a:prstDash val="solid"/>
                                <a:round/>
                                <a:headEnd type="none" w="sm" len="sm"/>
                                <a:tailEnd type="none" w="sm" len="sm"/>
                              </a:ln>
                            </wps:spPr>
                            <wps:txbx>
                              <w:txbxContent>
                                <w:p w14:paraId="392166AC" w14:textId="77777777" w:rsidR="007E05E3" w:rsidRDefault="00BE083F">
                                  <w:pPr>
                                    <w:spacing w:line="240" w:lineRule="auto"/>
                                    <w:ind w:right="0"/>
                                    <w:jc w:val="center"/>
                                    <w:textDirection w:val="btLr"/>
                                  </w:pPr>
                                  <w:r>
                                    <w:rPr>
                                      <w:color w:val="000000"/>
                                    </w:rPr>
                                    <w:t>Experts/ meelezers/ wetenschappelijke commissie</w:t>
                                  </w:r>
                                </w:p>
                              </w:txbxContent>
                            </wps:txbx>
                            <wps:bodyPr spcFirstLastPara="1" wrap="square" lIns="91425" tIns="91425" rIns="91425" bIns="91425" anchor="ctr" anchorCtr="0">
                              <a:noAutofit/>
                            </wps:bodyPr>
                          </wps:wsp>
                          <wps:wsp>
                            <wps:cNvPr id="10" name="Rechthoek 10"/>
                            <wps:cNvSpPr/>
                            <wps:spPr>
                              <a:xfrm>
                                <a:off x="5003050" y="932275"/>
                                <a:ext cx="1778100" cy="5625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92166AD" w14:textId="77777777" w:rsidR="007E05E3" w:rsidRDefault="00BE083F">
                                  <w:pPr>
                                    <w:spacing w:line="240" w:lineRule="auto"/>
                                    <w:ind w:right="0"/>
                                    <w:jc w:val="center"/>
                                    <w:textDirection w:val="btLr"/>
                                  </w:pPr>
                                  <w:r>
                                    <w:rPr>
                                      <w:color w:val="000000"/>
                                    </w:rPr>
                                    <w:t>Onafhankelijke klachtencommissie</w:t>
                                  </w:r>
                                </w:p>
                              </w:txbxContent>
                            </wps:txbx>
                            <wps:bodyPr spcFirstLastPara="1" wrap="square" lIns="91425" tIns="91425" rIns="91425" bIns="91425" anchor="ctr" anchorCtr="0">
                              <a:noAutofit/>
                            </wps:bodyPr>
                          </wps:wsp>
                          <wps:wsp>
                            <wps:cNvPr id="11" name="Rechte verbindingslijn met pijl 11"/>
                            <wps:cNvCnPr/>
                            <wps:spPr>
                              <a:xfrm>
                                <a:off x="1659175" y="2001475"/>
                                <a:ext cx="705600" cy="0"/>
                              </a:xfrm>
                              <a:prstGeom prst="straightConnector1">
                                <a:avLst/>
                              </a:prstGeom>
                              <a:noFill/>
                              <a:ln w="9525" cap="flat" cmpd="sng">
                                <a:solidFill>
                                  <a:srgbClr val="000000"/>
                                </a:solidFill>
                                <a:prstDash val="solid"/>
                                <a:round/>
                                <a:headEnd type="triangle" w="med" len="med"/>
                                <a:tailEnd type="triangle" w="med" len="med"/>
                              </a:ln>
                            </wps:spPr>
                            <wps:bodyPr/>
                          </wps:wsp>
                          <wps:wsp>
                            <wps:cNvPr id="12" name="Rechte verbindingslijn met pijl 12"/>
                            <wps:cNvCnPr/>
                            <wps:spPr>
                              <a:xfrm rot="10800000">
                                <a:off x="3464025" y="2508125"/>
                                <a:ext cx="0" cy="520500"/>
                              </a:xfrm>
                              <a:prstGeom prst="straightConnector1">
                                <a:avLst/>
                              </a:prstGeom>
                              <a:noFill/>
                              <a:ln w="9525" cap="flat" cmpd="sng">
                                <a:solidFill>
                                  <a:srgbClr val="000000"/>
                                </a:solidFill>
                                <a:prstDash val="solid"/>
                                <a:round/>
                                <a:headEnd type="triangle" w="med" len="med"/>
                                <a:tailEnd type="triangle" w="med" len="med"/>
                              </a:ln>
                            </wps:spPr>
                            <wps:bodyPr/>
                          </wps:wsp>
                          <wps:wsp>
                            <wps:cNvPr id="13" name="Rechte verbindingslijn met pijl 13"/>
                            <wps:cNvCnPr/>
                            <wps:spPr>
                              <a:xfrm>
                                <a:off x="3464025" y="638700"/>
                                <a:ext cx="0" cy="856200"/>
                              </a:xfrm>
                              <a:prstGeom prst="straightConnector1">
                                <a:avLst/>
                              </a:prstGeom>
                              <a:noFill/>
                              <a:ln w="9525" cap="flat" cmpd="sng">
                                <a:solidFill>
                                  <a:srgbClr val="000000"/>
                                </a:solidFill>
                                <a:prstDash val="solid"/>
                                <a:round/>
                                <a:headEnd type="none" w="sm" len="sm"/>
                                <a:tailEnd type="triangle" w="med" len="med"/>
                              </a:ln>
                            </wps:spPr>
                            <wps:bodyPr/>
                          </wps:wsp>
                          <wps:wsp>
                            <wps:cNvPr id="14" name="Verbindingslijn: gebogen 14"/>
                            <wps:cNvCnPr/>
                            <wps:spPr>
                              <a:xfrm rot="10800000" flipH="1">
                                <a:off x="4563225" y="1494875"/>
                                <a:ext cx="1329000" cy="1815000"/>
                              </a:xfrm>
                              <a:prstGeom prst="bentConnector2">
                                <a:avLst/>
                              </a:prstGeom>
                              <a:noFill/>
                              <a:ln w="9525" cap="flat" cmpd="sng">
                                <a:solidFill>
                                  <a:srgbClr val="000000"/>
                                </a:solidFill>
                                <a:prstDash val="solid"/>
                                <a:round/>
                                <a:headEnd type="none" w="sm" len="sm"/>
                                <a:tailEnd type="triangle" w="med" len="med"/>
                              </a:ln>
                            </wps:spPr>
                            <wps:bodyPr/>
                          </wps:wsp>
                          <wps:wsp>
                            <wps:cNvPr id="15" name="Verbindingslijn: gebogen 15"/>
                            <wps:cNvCnPr/>
                            <wps:spPr>
                              <a:xfrm rot="5400000" flipH="1">
                                <a:off x="4940200" y="-19625"/>
                                <a:ext cx="574800" cy="1329000"/>
                              </a:xfrm>
                              <a:prstGeom prst="bentConnector2">
                                <a:avLst/>
                              </a:prstGeom>
                              <a:noFill/>
                              <a:ln w="9525" cap="flat" cmpd="sng">
                                <a:solidFill>
                                  <a:srgbClr val="000000"/>
                                </a:solidFill>
                                <a:prstDash val="solid"/>
                                <a:round/>
                                <a:headEnd type="none" w="sm" len="sm"/>
                                <a:tailEnd type="triangle" w="med" len="med"/>
                              </a:ln>
                            </wps:spPr>
                            <wps:bodyPr/>
                          </wps:wsp>
                        </wpg:grpSp>
                      </wpg:grpSp>
                    </wpg:wgp>
                  </a:graphicData>
                </a:graphic>
              </wp:inline>
            </w:drawing>
          </mc:Choice>
          <mc:Fallback xmlns:w16du="http://schemas.microsoft.com/office/word/2023/wordml/word16du">
            <w:pict>
              <v:group w14:anchorId="3921669A" id="Groep 1324810430" o:spid="_x0000_s1026" style="width:476.6pt;height:253.3pt;mso-position-horizontal-relative:char;mso-position-vertical-relative:line" coordorigin="22920,21768" coordsize="60529,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">
                <v:group id="Groep 2" o:spid="_x0000_s1027" style="position:absolute;left:22920;top:21768;width:60529;height:32063" coordorigin="22915,21763" coordsize="60538,3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hoek 3" o:spid="_x0000_s1028" style="position:absolute;left:23466;top:21763;width:59988;height:32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92166A7" w14:textId="77777777" w:rsidR="007E05E3" w:rsidRDefault="007E05E3">
                          <w:pPr>
                            <w:spacing w:line="240" w:lineRule="auto"/>
                            <w:ind w:right="0"/>
                            <w:jc w:val="left"/>
                            <w:textDirection w:val="btLr"/>
                          </w:pPr>
                        </w:p>
                      </w:txbxContent>
                    </v:textbox>
                  </v:rect>
                  <v:group id="Groep 4" o:spid="_x0000_s1029" style="position:absolute;left:22915;top:21768;width:60534;height:32063" coordorigin="1209,714" coordsize="66649,3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hthoek 5" o:spid="_x0000_s1030" style="position:absolute;left:1820;top:714;width:66039;height:35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392166A8" w14:textId="77777777" w:rsidR="007E05E3" w:rsidRDefault="007E05E3">
                            <w:pPr>
                              <w:spacing w:line="240" w:lineRule="auto"/>
                              <w:ind w:right="0"/>
                              <w:jc w:val="left"/>
                              <w:textDirection w:val="btLr"/>
                            </w:pPr>
                          </w:p>
                        </w:txbxContent>
                      </v:textbox>
                    </v:rect>
                    <v:roundrect id="Rechthoek: afgeronde hoeken 6" o:spid="_x0000_s1031" style="position:absolute;left:23648;top:762;width:21984;height:5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" fillcolor="#cfe2f3" strokecolor="#434343">
                      <v:stroke startarrowwidth="narrow" startarrowlength="short" endarrowwidth="narrow" endarrowlength="short"/>
                      <v:textbox inset="2.53958mm,2.53958mm,2.53958mm,2.53958mm">
                        <w:txbxContent>
                          <w:p w14:paraId="392166A9" w14:textId="77777777" w:rsidR="007E05E3" w:rsidRDefault="00BE083F">
                            <w:pPr>
                              <w:spacing w:line="240" w:lineRule="auto"/>
                              <w:ind w:right="0"/>
                              <w:jc w:val="center"/>
                              <w:textDirection w:val="btLr"/>
                            </w:pPr>
                            <w:r>
                              <w:rPr>
                                <w:color w:val="000000"/>
                              </w:rPr>
                              <w:t>Bestuur NtVP</w:t>
                            </w:r>
                          </w:p>
                        </w:txbxContent>
                      </v:textbox>
                    </v:roundrect>
                    <v:roundrect id="Rechthoek: afgeronde hoeken 7" o:spid="_x0000_s1032" style="position:absolute;left:23648;top:14947;width:21984;height:10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" fillcolor="#cfe2f3" strokecolor="#434343">
                      <v:stroke startarrowwidth="narrow" startarrowlength="short" endarrowwidth="narrow" endarrowlength="short"/>
                      <v:textbox inset="2.53958mm,2.53958mm,2.53958mm,2.53958mm">
                        <w:txbxContent>
                          <w:p w14:paraId="392166AA" w14:textId="77777777" w:rsidR="007E05E3" w:rsidRDefault="00BE083F">
                            <w:pPr>
                              <w:spacing w:line="240" w:lineRule="auto"/>
                              <w:ind w:right="0"/>
                              <w:jc w:val="center"/>
                              <w:textDirection w:val="btLr"/>
                            </w:pPr>
                            <w:r>
                              <w:rPr>
                                <w:color w:val="000000"/>
                              </w:rPr>
                              <w:t>Accreditatiecommissie Opleidingen Psychosociale Ondersteuning</w:t>
                            </w:r>
                          </w:p>
                        </w:txbxContent>
                      </v:textbox>
                    </v:roundrect>
                    <v:roundrect id="Rechthoek: afgeronde hoeken 8" o:spid="_x0000_s1033" style="position:absolute;left:23648;top:30286;width:21984;height:5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" fillcolor="#cfe2f3" strokecolor="#434343">
                      <v:stroke startarrowwidth="narrow" startarrowlength="short" endarrowwidth="narrow" endarrowlength="short"/>
                      <v:textbox inset="2.53958mm,2.53958mm,2.53958mm,2.53958mm">
                        <w:txbxContent>
                          <w:p w14:paraId="392166AB" w14:textId="77777777" w:rsidR="007E05E3" w:rsidRDefault="00BE083F">
                            <w:pPr>
                              <w:spacing w:line="240" w:lineRule="auto"/>
                              <w:ind w:right="0"/>
                              <w:jc w:val="center"/>
                              <w:textDirection w:val="btLr"/>
                            </w:pPr>
                            <w:r>
                              <w:rPr>
                                <w:color w:val="000000"/>
                              </w:rPr>
                              <w:t>Aanvrager</w:t>
                            </w:r>
                          </w:p>
                        </w:txbxContent>
                      </v:textbox>
                    </v:roundrect>
                    <v:rect id="Rechthoek 9" o:spid="_x0000_s1034" style="position:absolute;left:1209;top:16628;width:14990;height:9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392166AC" w14:textId="77777777" w:rsidR="007E05E3" w:rsidRDefault="00BE083F">
                            <w:pPr>
                              <w:spacing w:line="240" w:lineRule="auto"/>
                              <w:ind w:right="0"/>
                              <w:jc w:val="center"/>
                              <w:textDirection w:val="btLr"/>
                            </w:pPr>
                            <w:r>
                              <w:rPr>
                                <w:color w:val="000000"/>
                              </w:rPr>
                              <w:t>Experts/ meelezers/ wetenschappelijke commissie</w:t>
                            </w:r>
                          </w:p>
                        </w:txbxContent>
                      </v:textbox>
                    </v:rect>
                    <v:rect id="Rechthoek 10" o:spid="_x0000_s1035" style="position:absolute;left:50030;top:9322;width:17781;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392166AD" w14:textId="77777777" w:rsidR="007E05E3" w:rsidRDefault="00BE083F">
                            <w:pPr>
                              <w:spacing w:line="240" w:lineRule="auto"/>
                              <w:ind w:right="0"/>
                              <w:jc w:val="center"/>
                              <w:textDirection w:val="btLr"/>
                            </w:pPr>
                            <w:r>
                              <w:rPr>
                                <w:color w:val="000000"/>
                              </w:rPr>
                              <w:t>Onafhankelijke klachtencommissie</w:t>
                            </w:r>
                          </w:p>
                        </w:txbxContent>
                      </v:textbox>
                    </v:rect>
                    <v:shapetype id="_x0000_t32" coordsize="21600,21600" o:spt="32" o:oned="t" path="m,l21600,21600e" filled="f">
                      <v:path arrowok="t" fillok="f" o:connecttype="none"/>
                      <o:lock v:ext="edit" shapetype="t"/>
                    </v:shapetype>
                    <v:shape id="Rechte verbindingslijn met pijl 11" o:spid="_x0000_s1036" type="#_x0000_t32" style="position:absolute;left:16591;top:20014;width:7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">
                      <v:stroke startarrow="block" endarrow="block"/>
                    </v:shape>
                    <v:shape id="Rechte verbindingslijn met pijl 12" o:spid="_x0000_s1037" type="#_x0000_t32" style="position:absolute;left:34640;top:25081;width:0;height:520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">
                      <v:stroke startarrow="block" endarrow="block"/>
                    </v:shape>
                    <v:shape id="Rechte verbindingslijn met pijl 13" o:spid="_x0000_s1038" type="#_x0000_t32" style="position:absolute;left:34640;top:6387;width:0;height:8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">
                      <v:stroke startarrowwidth="narrow" startarrowlength="short" endarrow="block"/>
                    </v:shape>
                    <v:shapetype id="_x0000_t33" coordsize="21600,21600" o:spt="33" o:oned="t" path="m,l21600,r,21600e" filled="f">
                      <v:stroke joinstyle="miter"/>
                      <v:path arrowok="t" fillok="f" o:connecttype="none"/>
                      <o:lock v:ext="edit" shapetype="t"/>
                    </v:shapetype>
                    <v:shape id="Verbindingslijn: gebogen 14" o:spid="_x0000_s1039" type="#_x0000_t33" style="position:absolute;left:45632;top:14948;width:13290;height:1815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">
                      <v:stroke startarrowwidth="narrow" startarrowlength="short" endarrow="block" joinstyle="round"/>
                    </v:shape>
                    <v:shape id="Verbindingslijn: gebogen 15" o:spid="_x0000_s1040" type="#_x0000_t33" style="position:absolute;left:49402;top:-197;width:5748;height:132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">
                      <v:stroke startarrowwidth="narrow" startarrowlength="short" endarrow="block" joinstyle="round"/>
                    </v:shape>
                  </v:group>
                </v:group>
                <w10:anchorlock/>
              </v:group>
            </w:pict>
          </mc:Fallback>
        </mc:AlternateContent>
      </w:r>
    </w:p>
    <w:p w14:paraId="39216687" w14:textId="181D58C0" w:rsidR="007E05E3" w:rsidRPr="003F1AE4" w:rsidRDefault="00BE083F" w:rsidP="00EF483C">
      <w:pPr>
        <w:keepNext/>
        <w:keepLines/>
        <w:widowControl w:val="0"/>
        <w:pBdr>
          <w:top w:val="nil"/>
          <w:left w:val="nil"/>
          <w:bottom w:val="nil"/>
          <w:right w:val="nil"/>
          <w:between w:val="nil"/>
        </w:pBdr>
        <w:spacing w:before="1" w:after="80" w:line="240" w:lineRule="auto"/>
        <w:ind w:right="0"/>
        <w:jc w:val="left"/>
        <w:rPr>
          <w:rFonts w:ascii="Calibri" w:eastAsia="Calibri" w:hAnsi="Calibri" w:cs="Calibri"/>
          <w:b/>
          <w:color w:val="000000"/>
          <w:sz w:val="36"/>
          <w:szCs w:val="36"/>
          <w:lang w:val="en-US"/>
        </w:rPr>
      </w:pPr>
      <w:bookmarkStart w:id="28" w:name="_heading=h.utshug3zefat" w:colFirst="0" w:colLast="0"/>
      <w:bookmarkStart w:id="29" w:name="_heading=h.qjsc6gmnk8wu" w:colFirst="0" w:colLast="0"/>
      <w:bookmarkEnd w:id="28"/>
      <w:bookmarkEnd w:id="29"/>
      <w:proofErr w:type="spellStart"/>
      <w:r w:rsidRPr="00EF483C">
        <w:rPr>
          <w:b/>
          <w:color w:val="000000"/>
          <w:sz w:val="28"/>
          <w:szCs w:val="28"/>
          <w:lang w:val="en-US"/>
        </w:rPr>
        <w:lastRenderedPageBreak/>
        <w:t>Bijlage</w:t>
      </w:r>
      <w:proofErr w:type="spellEnd"/>
      <w:r w:rsidRPr="00EF483C">
        <w:rPr>
          <w:b/>
          <w:color w:val="000000"/>
          <w:sz w:val="28"/>
          <w:szCs w:val="28"/>
          <w:lang w:val="en-US"/>
        </w:rPr>
        <w:t xml:space="preserve"> </w:t>
      </w:r>
      <w:proofErr w:type="spellStart"/>
      <w:r w:rsidRPr="00EF483C">
        <w:rPr>
          <w:b/>
          <w:color w:val="000000"/>
          <w:sz w:val="28"/>
          <w:szCs w:val="28"/>
          <w:lang w:val="en-US"/>
        </w:rPr>
        <w:t>Referenties</w:t>
      </w:r>
      <w:proofErr w:type="spellEnd"/>
      <w:r w:rsidRPr="00EF483C">
        <w:rPr>
          <w:b/>
          <w:color w:val="000000"/>
          <w:sz w:val="28"/>
          <w:szCs w:val="28"/>
          <w:lang w:val="en-US"/>
        </w:rPr>
        <w:t xml:space="preserve"> </w:t>
      </w:r>
    </w:p>
    <w:p w14:paraId="39216688" w14:textId="77777777" w:rsidR="007E05E3" w:rsidRPr="00154860" w:rsidRDefault="007E05E3">
      <w:pPr>
        <w:pBdr>
          <w:top w:val="nil"/>
          <w:left w:val="nil"/>
          <w:bottom w:val="nil"/>
          <w:right w:val="nil"/>
          <w:between w:val="nil"/>
        </w:pBdr>
        <w:tabs>
          <w:tab w:val="left" w:pos="916"/>
          <w:tab w:val="left" w:pos="917"/>
        </w:tabs>
        <w:spacing w:before="1"/>
        <w:ind w:left="587" w:hanging="392"/>
        <w:rPr>
          <w:b/>
          <w:highlight w:val="yellow"/>
          <w:lang w:val="en-US"/>
        </w:rPr>
      </w:pPr>
      <w:bookmarkStart w:id="30" w:name="_heading=h.ryg10ai64m3y" w:colFirst="0" w:colLast="0"/>
      <w:bookmarkEnd w:id="30"/>
    </w:p>
    <w:p w14:paraId="39216689" w14:textId="77777777" w:rsidR="007E05E3" w:rsidRDefault="00BE083F">
      <w:pPr>
        <w:tabs>
          <w:tab w:val="left" w:pos="916"/>
          <w:tab w:val="left" w:pos="917"/>
        </w:tabs>
        <w:spacing w:before="240" w:after="240"/>
        <w:ind w:right="0"/>
        <w:jc w:val="left"/>
        <w:rPr>
          <w:color w:val="1155CC"/>
          <w:u w:val="single"/>
        </w:rPr>
      </w:pPr>
      <w:r w:rsidRPr="00154860">
        <w:rPr>
          <w:lang w:val="en-US"/>
        </w:rPr>
        <w:t xml:space="preserve">American Psychiatric Association (2013). </w:t>
      </w:r>
      <w:r w:rsidRPr="00154860">
        <w:rPr>
          <w:i/>
          <w:lang w:val="en-US"/>
        </w:rPr>
        <w:t>Diagnostic and statistical manual of mental disorders</w:t>
      </w:r>
      <w:r w:rsidRPr="00154860">
        <w:rPr>
          <w:lang w:val="en-US"/>
        </w:rPr>
        <w:t xml:space="preserve"> (5th ed.).</w:t>
      </w:r>
      <w:hyperlink r:id="rId19">
        <w:r w:rsidRPr="00154860">
          <w:rPr>
            <w:lang w:val="en-US"/>
          </w:rPr>
          <w:t xml:space="preserve"> </w:t>
        </w:r>
      </w:hyperlink>
      <w:hyperlink r:id="rId20">
        <w:r>
          <w:rPr>
            <w:color w:val="1155CC"/>
            <w:u w:val="single"/>
          </w:rPr>
          <w:t>https://doi.org/10.1176/appi.books.9780890425596</w:t>
        </w:r>
      </w:hyperlink>
    </w:p>
    <w:p w14:paraId="3921668A" w14:textId="77777777" w:rsidR="007E05E3" w:rsidRDefault="00BE083F">
      <w:pPr>
        <w:tabs>
          <w:tab w:val="left" w:pos="916"/>
          <w:tab w:val="left" w:pos="917"/>
        </w:tabs>
        <w:spacing w:before="240" w:after="240"/>
        <w:ind w:right="0"/>
        <w:jc w:val="left"/>
        <w:rPr>
          <w:i/>
        </w:rPr>
      </w:pPr>
      <w:r>
        <w:t xml:space="preserve">ARQ Kenniscentrum Impact van Rampen en Crises (2010). </w:t>
      </w:r>
      <w:r>
        <w:rPr>
          <w:i/>
        </w:rPr>
        <w:t>Richtlijn Psychosociale Ondersteuning Geüniformeerden</w:t>
      </w:r>
    </w:p>
    <w:p w14:paraId="3921668B" w14:textId="77777777" w:rsidR="007E05E3" w:rsidRDefault="00BE083F">
      <w:pPr>
        <w:tabs>
          <w:tab w:val="left" w:pos="916"/>
          <w:tab w:val="left" w:pos="917"/>
        </w:tabs>
        <w:spacing w:before="240" w:after="240"/>
        <w:ind w:right="0"/>
        <w:jc w:val="left"/>
        <w:rPr>
          <w:color w:val="1155CC"/>
          <w:u w:val="single"/>
        </w:rPr>
      </w:pPr>
      <w:r>
        <w:t xml:space="preserve">ARQ Kenniscentrum Impact van Rampen en Crises (2023).  </w:t>
      </w:r>
      <w:r>
        <w:rPr>
          <w:i/>
        </w:rPr>
        <w:t>Richtlijn Psychosociale Ondersteuning Zorgprofessionals.</w:t>
      </w:r>
      <w:hyperlink r:id="rId21">
        <w:r>
          <w:rPr>
            <w:i/>
          </w:rPr>
          <w:t xml:space="preserve"> </w:t>
        </w:r>
      </w:hyperlink>
      <w:hyperlink r:id="rId22">
        <w:r>
          <w:rPr>
            <w:color w:val="1155CC"/>
            <w:u w:val="single"/>
          </w:rPr>
          <w:t>https://arq.org/diensten/richtlijn-psychosociale-ondersteuning-zorgprofessionals</w:t>
        </w:r>
      </w:hyperlink>
    </w:p>
    <w:p w14:paraId="3921668C" w14:textId="77777777" w:rsidR="007E05E3" w:rsidRDefault="00BE083F">
      <w:pPr>
        <w:tabs>
          <w:tab w:val="left" w:pos="916"/>
          <w:tab w:val="left" w:pos="917"/>
        </w:tabs>
        <w:spacing w:before="240" w:after="240"/>
        <w:ind w:right="0"/>
        <w:jc w:val="left"/>
        <w:rPr>
          <w:color w:val="1155CC"/>
          <w:u w:val="single"/>
        </w:rPr>
      </w:pPr>
      <w:r>
        <w:t xml:space="preserve">ARQ Kenniscentrum Impact van Rampen en Crises (2023). </w:t>
      </w:r>
      <w:r>
        <w:rPr>
          <w:i/>
        </w:rPr>
        <w:t>Multidisciplinaire Richtlijn Psychosociaal Crisismanagement.</w:t>
      </w:r>
      <w:hyperlink r:id="rId23">
        <w:r>
          <w:rPr>
            <w:i/>
          </w:rPr>
          <w:t xml:space="preserve"> </w:t>
        </w:r>
      </w:hyperlink>
      <w:hyperlink r:id="rId24">
        <w:r>
          <w:rPr>
            <w:color w:val="1155CC"/>
            <w:u w:val="single"/>
          </w:rPr>
          <w:t>https://arq.org/diensten/multidisciplinaire-richtlijn-psychosociaal-crisismanagement</w:t>
        </w:r>
      </w:hyperlink>
    </w:p>
    <w:p w14:paraId="3921668D" w14:textId="77777777" w:rsidR="007E05E3" w:rsidRDefault="00BE083F">
      <w:pPr>
        <w:tabs>
          <w:tab w:val="left" w:pos="916"/>
          <w:tab w:val="left" w:pos="917"/>
        </w:tabs>
        <w:spacing w:before="240" w:after="240"/>
        <w:ind w:right="0"/>
        <w:jc w:val="left"/>
      </w:pPr>
      <w:r>
        <w:t xml:space="preserve">ARQ Kenniscentrum Impact van Rampen en Crises (2024). </w:t>
      </w:r>
      <w:r>
        <w:rPr>
          <w:i/>
        </w:rPr>
        <w:t>Richtlijn psychosociale ondersteuning binnen hoog-risico beroepen.</w:t>
      </w:r>
      <w:hyperlink r:id="rId25">
        <w:r>
          <w:rPr>
            <w:i/>
          </w:rPr>
          <w:t xml:space="preserve"> </w:t>
        </w:r>
      </w:hyperlink>
      <w:hyperlink r:id="rId26">
        <w:r>
          <w:rPr>
            <w:color w:val="1155CC"/>
            <w:u w:val="single"/>
          </w:rPr>
          <w:t>https://arq.org/diensten/richtlijn-psychosociale-ondersteuning-binnen-hoog-risico-beroepen</w:t>
        </w:r>
      </w:hyperlink>
    </w:p>
    <w:p w14:paraId="3921668E" w14:textId="77777777" w:rsidR="007E05E3" w:rsidRDefault="00BE083F">
      <w:pPr>
        <w:tabs>
          <w:tab w:val="left" w:pos="916"/>
          <w:tab w:val="left" w:pos="917"/>
        </w:tabs>
        <w:spacing w:before="240" w:after="240"/>
        <w:ind w:right="0"/>
        <w:jc w:val="left"/>
      </w:pPr>
      <w:r w:rsidRPr="00154860">
        <w:rPr>
          <w:lang w:val="en-US"/>
        </w:rPr>
        <w:t xml:space="preserve">National Institute of Health and Care Excellence (2018). </w:t>
      </w:r>
      <w:r w:rsidRPr="00154860">
        <w:rPr>
          <w:i/>
          <w:lang w:val="en-US"/>
        </w:rPr>
        <w:t>Post-traumatic stress disorder: NICE guideline NG116.</w:t>
      </w:r>
      <w:r w:rsidRPr="00154860">
        <w:rPr>
          <w:lang w:val="en-US"/>
        </w:rPr>
        <w:t xml:space="preserve"> </w:t>
      </w:r>
      <w:hyperlink r:id="rId27">
        <w:r>
          <w:rPr>
            <w:color w:val="1155CC"/>
            <w:u w:val="single"/>
          </w:rPr>
          <w:t>www.nice.org.uk/guidance/ng116</w:t>
        </w:r>
      </w:hyperlink>
      <w:r>
        <w:t xml:space="preserve"> </w:t>
      </w:r>
    </w:p>
    <w:p w14:paraId="3921668F" w14:textId="77777777" w:rsidR="007E05E3" w:rsidRPr="00154860" w:rsidRDefault="00BE083F">
      <w:pPr>
        <w:tabs>
          <w:tab w:val="left" w:pos="916"/>
          <w:tab w:val="left" w:pos="917"/>
        </w:tabs>
        <w:spacing w:before="240" w:after="240"/>
        <w:ind w:right="0"/>
        <w:jc w:val="left"/>
        <w:rPr>
          <w:lang w:val="en-US"/>
        </w:rPr>
      </w:pPr>
      <w:bookmarkStart w:id="31" w:name="_heading=h.6jt7rkasfma0" w:colFirst="0" w:colLast="0"/>
      <w:bookmarkEnd w:id="31"/>
      <w:proofErr w:type="spellStart"/>
      <w:r>
        <w:t>Sijbrandij</w:t>
      </w:r>
      <w:proofErr w:type="spellEnd"/>
      <w:r>
        <w:t xml:space="preserve">, M. &amp; Stam, K. (2018). </w:t>
      </w:r>
      <w:r>
        <w:rPr>
          <w:i/>
        </w:rPr>
        <w:t xml:space="preserve">Accreditatie- en Certificeringnota Nuldelijns Psychosociale Ondersteuning na Ingrijpende Gebeurtenissen. </w:t>
      </w:r>
      <w:proofErr w:type="spellStart"/>
      <w:r w:rsidRPr="00154860">
        <w:rPr>
          <w:lang w:val="en-US"/>
        </w:rPr>
        <w:t>Nederlandstalige</w:t>
      </w:r>
      <w:proofErr w:type="spellEnd"/>
      <w:r w:rsidRPr="00154860">
        <w:rPr>
          <w:lang w:val="en-US"/>
        </w:rPr>
        <w:t xml:space="preserve"> </w:t>
      </w:r>
      <w:proofErr w:type="spellStart"/>
      <w:r w:rsidRPr="00154860">
        <w:rPr>
          <w:lang w:val="en-US"/>
        </w:rPr>
        <w:t>Vereniging</w:t>
      </w:r>
      <w:proofErr w:type="spellEnd"/>
      <w:r w:rsidRPr="00154860">
        <w:rPr>
          <w:lang w:val="en-US"/>
        </w:rPr>
        <w:t xml:space="preserve"> </w:t>
      </w:r>
      <w:proofErr w:type="spellStart"/>
      <w:r w:rsidRPr="00154860">
        <w:rPr>
          <w:lang w:val="en-US"/>
        </w:rPr>
        <w:t>voor</w:t>
      </w:r>
      <w:proofErr w:type="spellEnd"/>
      <w:r w:rsidRPr="00154860">
        <w:rPr>
          <w:lang w:val="en-US"/>
        </w:rPr>
        <w:t xml:space="preserve"> </w:t>
      </w:r>
      <w:proofErr w:type="spellStart"/>
      <w:r w:rsidRPr="00154860">
        <w:rPr>
          <w:lang w:val="en-US"/>
        </w:rPr>
        <w:t>Psychotrauma</w:t>
      </w:r>
      <w:proofErr w:type="spellEnd"/>
    </w:p>
    <w:p w14:paraId="39216690" w14:textId="77777777" w:rsidR="007E05E3" w:rsidRPr="00154860" w:rsidRDefault="00BE083F">
      <w:pPr>
        <w:tabs>
          <w:tab w:val="left" w:pos="916"/>
          <w:tab w:val="left" w:pos="917"/>
        </w:tabs>
        <w:spacing w:before="240" w:after="240"/>
        <w:ind w:right="0"/>
        <w:jc w:val="left"/>
        <w:rPr>
          <w:lang w:val="en-US"/>
        </w:rPr>
      </w:pPr>
      <w:bookmarkStart w:id="32" w:name="_heading=h.lmhqfsfmn5um" w:colFirst="0" w:colLast="0"/>
      <w:bookmarkEnd w:id="32"/>
      <w:r w:rsidRPr="00154860">
        <w:rPr>
          <w:lang w:val="en-US"/>
        </w:rPr>
        <w:t xml:space="preserve">World Health Organization, War Trauma Foundation and World Vision International (2011). </w:t>
      </w:r>
      <w:r w:rsidRPr="00154860">
        <w:rPr>
          <w:i/>
          <w:lang w:val="en-US"/>
        </w:rPr>
        <w:t xml:space="preserve">Psychological first aid: Guide for field workers. </w:t>
      </w:r>
      <w:hyperlink r:id="rId28">
        <w:r w:rsidRPr="00154860">
          <w:rPr>
            <w:color w:val="1155CC"/>
            <w:u w:val="single"/>
            <w:lang w:val="en-US"/>
          </w:rPr>
          <w:t>https://www.who.int/publications/i/item/9789241548205</w:t>
        </w:r>
      </w:hyperlink>
    </w:p>
    <w:p w14:paraId="39216691" w14:textId="77777777" w:rsidR="007E05E3" w:rsidRPr="00154860" w:rsidRDefault="007E05E3">
      <w:pPr>
        <w:pBdr>
          <w:top w:val="nil"/>
          <w:left w:val="nil"/>
          <w:bottom w:val="nil"/>
          <w:right w:val="nil"/>
          <w:between w:val="nil"/>
        </w:pBdr>
        <w:tabs>
          <w:tab w:val="left" w:pos="916"/>
          <w:tab w:val="left" w:pos="917"/>
        </w:tabs>
        <w:spacing w:before="1"/>
        <w:rPr>
          <w:lang w:val="en-US"/>
        </w:rPr>
      </w:pPr>
    </w:p>
    <w:p w14:paraId="39216692" w14:textId="77777777" w:rsidR="007E05E3" w:rsidRPr="00154860" w:rsidRDefault="007E05E3">
      <w:pPr>
        <w:pBdr>
          <w:top w:val="nil"/>
          <w:left w:val="nil"/>
          <w:bottom w:val="nil"/>
          <w:right w:val="nil"/>
          <w:between w:val="nil"/>
        </w:pBdr>
        <w:tabs>
          <w:tab w:val="left" w:pos="916"/>
          <w:tab w:val="left" w:pos="917"/>
        </w:tabs>
        <w:spacing w:before="1"/>
        <w:rPr>
          <w:lang w:val="en-US"/>
        </w:rPr>
      </w:pPr>
    </w:p>
    <w:p w14:paraId="39216693" w14:textId="77777777" w:rsidR="007E05E3" w:rsidRPr="00154860" w:rsidRDefault="007E05E3">
      <w:pPr>
        <w:pBdr>
          <w:top w:val="nil"/>
          <w:left w:val="nil"/>
          <w:bottom w:val="nil"/>
          <w:right w:val="nil"/>
          <w:between w:val="nil"/>
        </w:pBdr>
        <w:tabs>
          <w:tab w:val="left" w:pos="916"/>
          <w:tab w:val="left" w:pos="917"/>
        </w:tabs>
        <w:spacing w:before="1"/>
        <w:rPr>
          <w:lang w:val="en-US"/>
        </w:rPr>
      </w:pPr>
    </w:p>
    <w:p w14:paraId="39216694" w14:textId="77777777" w:rsidR="007E05E3" w:rsidRPr="00154860" w:rsidRDefault="007E05E3">
      <w:pPr>
        <w:pBdr>
          <w:top w:val="nil"/>
          <w:left w:val="nil"/>
          <w:bottom w:val="nil"/>
          <w:right w:val="nil"/>
          <w:between w:val="nil"/>
        </w:pBdr>
        <w:tabs>
          <w:tab w:val="left" w:pos="916"/>
          <w:tab w:val="left" w:pos="917"/>
        </w:tabs>
        <w:spacing w:before="1"/>
        <w:rPr>
          <w:lang w:val="en-US"/>
        </w:rPr>
      </w:pPr>
    </w:p>
    <w:p w14:paraId="39216695" w14:textId="77777777" w:rsidR="007E05E3" w:rsidRPr="00154860" w:rsidRDefault="007E05E3">
      <w:pPr>
        <w:pBdr>
          <w:top w:val="nil"/>
          <w:left w:val="nil"/>
          <w:bottom w:val="nil"/>
          <w:right w:val="nil"/>
          <w:between w:val="nil"/>
        </w:pBdr>
        <w:tabs>
          <w:tab w:val="left" w:pos="916"/>
          <w:tab w:val="left" w:pos="917"/>
        </w:tabs>
        <w:spacing w:before="1"/>
        <w:rPr>
          <w:lang w:val="en-US"/>
        </w:rPr>
      </w:pPr>
    </w:p>
    <w:p w14:paraId="39216696" w14:textId="77777777" w:rsidR="007E05E3" w:rsidRPr="00154860" w:rsidRDefault="007E05E3">
      <w:pPr>
        <w:pBdr>
          <w:top w:val="nil"/>
          <w:left w:val="nil"/>
          <w:bottom w:val="nil"/>
          <w:right w:val="nil"/>
          <w:between w:val="nil"/>
        </w:pBdr>
        <w:tabs>
          <w:tab w:val="left" w:pos="916"/>
          <w:tab w:val="left" w:pos="917"/>
        </w:tabs>
        <w:spacing w:before="1"/>
        <w:rPr>
          <w:lang w:val="en-US"/>
        </w:rPr>
      </w:pPr>
    </w:p>
    <w:p w14:paraId="39216697" w14:textId="77777777" w:rsidR="007E05E3" w:rsidRPr="00154860" w:rsidRDefault="007E05E3">
      <w:pPr>
        <w:pBdr>
          <w:top w:val="nil"/>
          <w:left w:val="nil"/>
          <w:bottom w:val="nil"/>
          <w:right w:val="nil"/>
          <w:between w:val="nil"/>
        </w:pBdr>
        <w:tabs>
          <w:tab w:val="left" w:pos="916"/>
          <w:tab w:val="left" w:pos="917"/>
        </w:tabs>
        <w:spacing w:before="1"/>
        <w:rPr>
          <w:lang w:val="en-US"/>
        </w:rPr>
      </w:pPr>
    </w:p>
    <w:sectPr w:rsidR="007E05E3" w:rsidRPr="00154860">
      <w:pgSz w:w="11910" w:h="16840"/>
      <w:pgMar w:top="2020" w:right="1240" w:bottom="1200" w:left="1220" w:header="708"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7AE7" w14:textId="77777777" w:rsidR="00AD2A55" w:rsidRDefault="00AD2A55">
      <w:pPr>
        <w:spacing w:line="240" w:lineRule="auto"/>
      </w:pPr>
      <w:r>
        <w:separator/>
      </w:r>
    </w:p>
  </w:endnote>
  <w:endnote w:type="continuationSeparator" w:id="0">
    <w:p w14:paraId="732F9730" w14:textId="77777777" w:rsidR="00AD2A55" w:rsidRDefault="00AD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25763583"/>
      <w:docPartObj>
        <w:docPartGallery w:val="Page Numbers (Bottom of Page)"/>
        <w:docPartUnique/>
      </w:docPartObj>
    </w:sdtPr>
    <w:sdtEndPr>
      <w:rPr>
        <w:rStyle w:val="Paginanummer"/>
      </w:rPr>
    </w:sdtEndPr>
    <w:sdtContent>
      <w:p w14:paraId="2CB46DCF" w14:textId="1EBF235C" w:rsidR="007824BA" w:rsidRDefault="007824BA" w:rsidP="007824B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F7A950A" w14:textId="77777777" w:rsidR="007824BA" w:rsidRDefault="007824BA" w:rsidP="007824B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31011836"/>
      <w:docPartObj>
        <w:docPartGallery w:val="Page Numbers (Bottom of Page)"/>
        <w:docPartUnique/>
      </w:docPartObj>
    </w:sdtPr>
    <w:sdtEndPr>
      <w:rPr>
        <w:rStyle w:val="Paginanummer"/>
      </w:rPr>
    </w:sdtEndPr>
    <w:sdtContent>
      <w:p w14:paraId="3EF5A050" w14:textId="22E27B6C" w:rsidR="007824BA" w:rsidRDefault="007824BA" w:rsidP="008437C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6F9C009B" w14:textId="77777777" w:rsidR="007824BA" w:rsidRDefault="007824BA" w:rsidP="007824BA">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61765539"/>
      <w:docPartObj>
        <w:docPartGallery w:val="Page Numbers (Bottom of Page)"/>
        <w:docPartUnique/>
      </w:docPartObj>
    </w:sdtPr>
    <w:sdtEndPr>
      <w:rPr>
        <w:rStyle w:val="Paginanummer"/>
      </w:rPr>
    </w:sdtEndPr>
    <w:sdtContent>
      <w:p w14:paraId="33ABC8BB" w14:textId="79E03160" w:rsidR="007824BA" w:rsidRDefault="007824BA" w:rsidP="008437C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9</w:t>
        </w:r>
        <w:r>
          <w:rPr>
            <w:rStyle w:val="Paginanummer"/>
          </w:rPr>
          <w:fldChar w:fldCharType="end"/>
        </w:r>
      </w:p>
    </w:sdtContent>
  </w:sdt>
  <w:p w14:paraId="392166A2" w14:textId="77777777" w:rsidR="007E05E3" w:rsidRDefault="00BE083F" w:rsidP="007824BA">
    <w:pPr>
      <w:pBdr>
        <w:top w:val="nil"/>
        <w:left w:val="nil"/>
        <w:bottom w:val="nil"/>
        <w:right w:val="nil"/>
        <w:between w:val="nil"/>
      </w:pBdr>
      <w:spacing w:line="14" w:lineRule="auto"/>
      <w:ind w:right="360"/>
      <w:rPr>
        <w:color w:val="000000"/>
        <w:sz w:val="20"/>
        <w:szCs w:val="20"/>
      </w:rPr>
    </w:pPr>
    <w:r>
      <w:rPr>
        <w:noProof/>
      </w:rPr>
      <mc:AlternateContent>
        <mc:Choice Requires="wps">
          <w:drawing>
            <wp:anchor distT="0" distB="0" distL="0" distR="0" simplePos="0" relativeHeight="251659264" behindDoc="1" locked="0" layoutInCell="1" hidden="0" allowOverlap="1" wp14:anchorId="392166A5" wp14:editId="392166A6">
              <wp:simplePos x="0" y="0"/>
              <wp:positionH relativeFrom="column">
                <wp:posOffset>5765800</wp:posOffset>
              </wp:positionH>
              <wp:positionV relativeFrom="paragraph">
                <wp:posOffset>9867900</wp:posOffset>
              </wp:positionV>
              <wp:extent cx="257810" cy="203835"/>
              <wp:effectExtent l="0" t="0" r="0" b="0"/>
              <wp:wrapNone/>
              <wp:docPr id="1324810431" name="Vrije vorm: vorm 1324810431"/>
              <wp:cNvGraphicFramePr/>
              <a:graphic xmlns:a="http://schemas.openxmlformats.org/drawingml/2006/main">
                <a:graphicData uri="http://schemas.microsoft.com/office/word/2010/wordprocessingShape">
                  <wps:wsp>
                    <wps:cNvSpPr/>
                    <wps:spPr>
                      <a:xfrm>
                        <a:off x="5236145" y="3697133"/>
                        <a:ext cx="219710" cy="165735"/>
                      </a:xfrm>
                      <a:custGeom>
                        <a:avLst/>
                        <a:gdLst/>
                        <a:ahLst/>
                        <a:cxnLst/>
                        <a:rect l="l" t="t" r="r" b="b"/>
                        <a:pathLst>
                          <a:path w="219710" h="165735" extrusionOk="0">
                            <a:moveTo>
                              <a:pt x="0" y="0"/>
                            </a:moveTo>
                            <a:lnTo>
                              <a:pt x="0" y="165735"/>
                            </a:lnTo>
                            <a:lnTo>
                              <a:pt x="219710" y="165735"/>
                            </a:lnTo>
                            <a:lnTo>
                              <a:pt x="219710" y="0"/>
                            </a:lnTo>
                            <a:close/>
                          </a:path>
                        </a:pathLst>
                      </a:custGeom>
                      <a:noFill/>
                      <a:ln>
                        <a:noFill/>
                      </a:ln>
                    </wps:spPr>
                    <wps:txbx>
                      <w:txbxContent>
                        <w:p w14:paraId="392166AE" w14:textId="77777777" w:rsidR="007E05E3" w:rsidRDefault="00BE083F">
                          <w:pPr>
                            <w:spacing w:line="245" w:lineRule="auto"/>
                            <w:ind w:left="60" w:right="0" w:firstLine="180"/>
                            <w:jc w:val="left"/>
                            <w:textDirection w:val="btLr"/>
                          </w:pPr>
                          <w:r>
                            <w:rPr>
                              <w:rFonts w:ascii="Calibri" w:eastAsia="Calibri" w:hAnsi="Calibri" w:cs="Calibri"/>
                              <w:color w:val="000000"/>
                              <w:sz w:val="28"/>
                            </w:rPr>
                            <w:t xml:space="preserve"> PAGE 10</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392166A5" id="Vrije vorm: vorm 1324810431" o:spid="_x0000_s1041" style="position:absolute;left:0;text-align:left;margin-left:454pt;margin-top:777pt;width:20.3pt;height:16.05pt;z-index:-251657216;visibility:visible;mso-wrap-style:square;mso-wrap-distance-left:0;mso-wrap-distance-top:0;mso-wrap-distance-right:0;mso-wrap-distance-bottom:0;mso-position-horizontal:absolute;mso-position-horizontal-relative:text;mso-position-vertical:absolute;mso-position-vertical-relative:text;v-text-anchor:top" coordsize="21971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" adj="-11796480,,5400" path="m,l,165735r219710,l219710,,,xe" filled="f" stroked="f">
              <v:stroke joinstyle="miter"/>
              <v:formulas/>
              <v:path arrowok="t" o:extrusionok="f" o:connecttype="custom" textboxrect="0,0,219710,165735"/>
              <v:textbox inset="7pt,3pt,7pt,3pt">
                <w:txbxContent>
                  <w:p w14:paraId="392166AE" w14:textId="77777777" w:rsidR="007E05E3" w:rsidRDefault="00BE083F">
                    <w:pPr>
                      <w:spacing w:line="245" w:lineRule="auto"/>
                      <w:ind w:left="60" w:right="0" w:firstLine="180"/>
                      <w:jc w:val="left"/>
                      <w:textDirection w:val="btLr"/>
                    </w:pPr>
                    <w:r>
                      <w:rPr>
                        <w:rFonts w:ascii="Calibri" w:eastAsia="Calibri" w:hAnsi="Calibri" w:cs="Calibri"/>
                        <w:color w:val="000000"/>
                        <w:sz w:val="28"/>
                      </w:rPr>
                      <w:t xml:space="preserve"> PAGE 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4B05" w14:textId="77777777" w:rsidR="00AD2A55" w:rsidRDefault="00AD2A55">
      <w:pPr>
        <w:spacing w:line="240" w:lineRule="auto"/>
      </w:pPr>
      <w:r>
        <w:separator/>
      </w:r>
    </w:p>
  </w:footnote>
  <w:footnote w:type="continuationSeparator" w:id="0">
    <w:p w14:paraId="4FB1C88D" w14:textId="77777777" w:rsidR="00AD2A55" w:rsidRDefault="00AD2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66A1" w14:textId="77777777" w:rsidR="007E05E3" w:rsidRDefault="00BE083F">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392166A3" wp14:editId="392166A4">
          <wp:simplePos x="0" y="0"/>
          <wp:positionH relativeFrom="page">
            <wp:posOffset>4488815</wp:posOffset>
          </wp:positionH>
          <wp:positionV relativeFrom="page">
            <wp:posOffset>449578</wp:posOffset>
          </wp:positionV>
          <wp:extent cx="2167890" cy="836929"/>
          <wp:effectExtent l="0" t="0" r="0" b="0"/>
          <wp:wrapNone/>
          <wp:docPr id="2166052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7890" cy="83692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DD9"/>
    <w:multiLevelType w:val="multilevel"/>
    <w:tmpl w:val="82B6264E"/>
    <w:lvl w:ilvl="0">
      <w:start w:val="1"/>
      <w:numFmt w:val="bullet"/>
      <w:lvlText w:val="●"/>
      <w:lvlJc w:val="left"/>
      <w:pPr>
        <w:ind w:left="916" w:hanging="360"/>
      </w:pPr>
      <w:rPr>
        <w:color w:val="9BBB59"/>
      </w:rPr>
    </w:lvl>
    <w:lvl w:ilvl="1">
      <w:start w:val="1"/>
      <w:numFmt w:val="bullet"/>
      <w:lvlText w:val="○"/>
      <w:lvlJc w:val="left"/>
      <w:pPr>
        <w:ind w:left="587" w:hanging="392"/>
      </w:pPr>
      <w:rPr>
        <w:rFonts w:ascii="Calibri" w:eastAsia="Calibri" w:hAnsi="Calibri" w:cs="Calibri"/>
        <w:b/>
        <w:color w:val="9BBB59"/>
        <w:sz w:val="22"/>
        <w:szCs w:val="22"/>
      </w:rPr>
    </w:lvl>
    <w:lvl w:ilvl="2">
      <w:start w:val="1"/>
      <w:numFmt w:val="bullet"/>
      <w:lvlText w:val="■"/>
      <w:lvlJc w:val="left"/>
      <w:pPr>
        <w:ind w:left="916" w:hanging="360"/>
      </w:pPr>
      <w:rPr>
        <w:rFonts w:ascii="Calibri" w:eastAsia="Calibri" w:hAnsi="Calibri" w:cs="Calibri"/>
        <w:sz w:val="22"/>
        <w:szCs w:val="22"/>
      </w:rPr>
    </w:lvl>
    <w:lvl w:ilvl="3">
      <w:numFmt w:val="bullet"/>
      <w:lvlText w:val="●"/>
      <w:lvlJc w:val="left"/>
      <w:pPr>
        <w:ind w:left="2814" w:hanging="360"/>
      </w:pPr>
    </w:lvl>
    <w:lvl w:ilvl="4">
      <w:numFmt w:val="bullet"/>
      <w:lvlText w:val="○"/>
      <w:lvlJc w:val="left"/>
      <w:pPr>
        <w:ind w:left="3762" w:hanging="360"/>
      </w:pPr>
    </w:lvl>
    <w:lvl w:ilvl="5">
      <w:numFmt w:val="bullet"/>
      <w:lvlText w:val="■"/>
      <w:lvlJc w:val="left"/>
      <w:pPr>
        <w:ind w:left="4709" w:hanging="360"/>
      </w:pPr>
    </w:lvl>
    <w:lvl w:ilvl="6">
      <w:numFmt w:val="bullet"/>
      <w:lvlText w:val="●"/>
      <w:lvlJc w:val="left"/>
      <w:pPr>
        <w:ind w:left="5656" w:hanging="360"/>
      </w:pPr>
    </w:lvl>
    <w:lvl w:ilvl="7">
      <w:numFmt w:val="bullet"/>
      <w:lvlText w:val="○"/>
      <w:lvlJc w:val="left"/>
      <w:pPr>
        <w:ind w:left="6604" w:hanging="360"/>
      </w:pPr>
    </w:lvl>
    <w:lvl w:ilvl="8">
      <w:numFmt w:val="bullet"/>
      <w:lvlText w:val="■"/>
      <w:lvlJc w:val="left"/>
      <w:pPr>
        <w:ind w:left="7551" w:hanging="360"/>
      </w:pPr>
    </w:lvl>
  </w:abstractNum>
  <w:abstractNum w:abstractNumId="1" w15:restartNumberingAfterBreak="0">
    <w:nsid w:val="10193778"/>
    <w:multiLevelType w:val="multilevel"/>
    <w:tmpl w:val="57FE1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B75630"/>
    <w:multiLevelType w:val="multilevel"/>
    <w:tmpl w:val="9192FFF0"/>
    <w:lvl w:ilvl="0">
      <w:start w:val="1"/>
      <w:numFmt w:val="decimal"/>
      <w:lvlText w:val="%1."/>
      <w:lvlJc w:val="left"/>
      <w:pPr>
        <w:ind w:left="647" w:hanging="360"/>
      </w:pPr>
      <w:rPr>
        <w:rFonts w:ascii="Calibri" w:eastAsia="Calibri" w:hAnsi="Calibri" w:cs="Calibri"/>
        <w:sz w:val="22"/>
        <w:szCs w:val="22"/>
      </w:rPr>
    </w:lvl>
    <w:lvl w:ilvl="1">
      <w:numFmt w:val="bullet"/>
      <w:lvlText w:val="•"/>
      <w:lvlJc w:val="left"/>
      <w:pPr>
        <w:ind w:left="1520" w:hanging="360"/>
      </w:pPr>
    </w:lvl>
    <w:lvl w:ilvl="2">
      <w:numFmt w:val="bullet"/>
      <w:lvlText w:val="•"/>
      <w:lvlJc w:val="left"/>
      <w:pPr>
        <w:ind w:left="2401" w:hanging="360"/>
      </w:pPr>
    </w:lvl>
    <w:lvl w:ilvl="3">
      <w:numFmt w:val="bullet"/>
      <w:lvlText w:val="•"/>
      <w:lvlJc w:val="left"/>
      <w:pPr>
        <w:ind w:left="3281" w:hanging="360"/>
      </w:pPr>
    </w:lvl>
    <w:lvl w:ilvl="4">
      <w:numFmt w:val="bullet"/>
      <w:lvlText w:val="•"/>
      <w:lvlJc w:val="left"/>
      <w:pPr>
        <w:ind w:left="4162" w:hanging="360"/>
      </w:pPr>
    </w:lvl>
    <w:lvl w:ilvl="5">
      <w:numFmt w:val="bullet"/>
      <w:lvlText w:val="•"/>
      <w:lvlJc w:val="left"/>
      <w:pPr>
        <w:ind w:left="5043" w:hanging="360"/>
      </w:pPr>
    </w:lvl>
    <w:lvl w:ilvl="6">
      <w:numFmt w:val="bullet"/>
      <w:lvlText w:val="•"/>
      <w:lvlJc w:val="left"/>
      <w:pPr>
        <w:ind w:left="5923" w:hanging="360"/>
      </w:pPr>
    </w:lvl>
    <w:lvl w:ilvl="7">
      <w:numFmt w:val="bullet"/>
      <w:lvlText w:val="•"/>
      <w:lvlJc w:val="left"/>
      <w:pPr>
        <w:ind w:left="6804" w:hanging="360"/>
      </w:pPr>
    </w:lvl>
    <w:lvl w:ilvl="8">
      <w:numFmt w:val="bullet"/>
      <w:lvlText w:val="•"/>
      <w:lvlJc w:val="left"/>
      <w:pPr>
        <w:ind w:left="7685" w:hanging="360"/>
      </w:pPr>
    </w:lvl>
  </w:abstractNum>
  <w:abstractNum w:abstractNumId="3" w15:restartNumberingAfterBreak="0">
    <w:nsid w:val="1E6A7178"/>
    <w:multiLevelType w:val="multilevel"/>
    <w:tmpl w:val="BA4CA8DA"/>
    <w:lvl w:ilvl="0">
      <w:start w:val="2"/>
      <w:numFmt w:val="decimal"/>
      <w:lvlText w:val="%1."/>
      <w:lvlJc w:val="left"/>
      <w:pPr>
        <w:ind w:left="597" w:hanging="401"/>
      </w:pPr>
      <w:rPr>
        <w:rFonts w:ascii="Calibri" w:eastAsia="Calibri" w:hAnsi="Calibri" w:cs="Calibri"/>
        <w:b/>
        <w:color w:val="9BBB59"/>
        <w:sz w:val="32"/>
        <w:szCs w:val="32"/>
      </w:rPr>
    </w:lvl>
    <w:lvl w:ilvl="1">
      <w:start w:val="1"/>
      <w:numFmt w:val="decimal"/>
      <w:lvlText w:val="%1.%2."/>
      <w:lvlJc w:val="left"/>
      <w:pPr>
        <w:ind w:left="587" w:hanging="392"/>
      </w:pPr>
      <w:rPr>
        <w:rFonts w:ascii="Calibri" w:eastAsia="Calibri" w:hAnsi="Calibri" w:cs="Calibri"/>
        <w:b/>
        <w:sz w:val="22"/>
        <w:szCs w:val="22"/>
      </w:rPr>
    </w:lvl>
    <w:lvl w:ilvl="2">
      <w:numFmt w:val="bullet"/>
      <w:lvlText w:val="●"/>
      <w:lvlJc w:val="left"/>
      <w:pPr>
        <w:ind w:left="839" w:hanging="358"/>
      </w:pPr>
      <w:rPr>
        <w:rFonts w:ascii="Noto Sans Symbols" w:eastAsia="Noto Sans Symbols" w:hAnsi="Noto Sans Symbols" w:cs="Noto Sans Symbols"/>
        <w:sz w:val="22"/>
        <w:szCs w:val="22"/>
      </w:rPr>
    </w:lvl>
    <w:lvl w:ilvl="3">
      <w:numFmt w:val="bullet"/>
      <w:lvlText w:val="•"/>
      <w:lvlJc w:val="left"/>
      <w:pPr>
        <w:ind w:left="920" w:hanging="360"/>
      </w:pPr>
    </w:lvl>
    <w:lvl w:ilvl="4">
      <w:numFmt w:val="bullet"/>
      <w:lvlText w:val="•"/>
      <w:lvlJc w:val="left"/>
      <w:pPr>
        <w:ind w:left="2138" w:hanging="360"/>
      </w:pPr>
    </w:lvl>
    <w:lvl w:ilvl="5">
      <w:numFmt w:val="bullet"/>
      <w:lvlText w:val="•"/>
      <w:lvlJc w:val="left"/>
      <w:pPr>
        <w:ind w:left="3356" w:hanging="360"/>
      </w:pPr>
    </w:lvl>
    <w:lvl w:ilvl="6">
      <w:numFmt w:val="bullet"/>
      <w:lvlText w:val="•"/>
      <w:lvlJc w:val="left"/>
      <w:pPr>
        <w:ind w:left="4574" w:hanging="360"/>
      </w:pPr>
    </w:lvl>
    <w:lvl w:ilvl="7">
      <w:numFmt w:val="bullet"/>
      <w:lvlText w:val="•"/>
      <w:lvlJc w:val="left"/>
      <w:pPr>
        <w:ind w:left="5792" w:hanging="360"/>
      </w:pPr>
    </w:lvl>
    <w:lvl w:ilvl="8">
      <w:numFmt w:val="bullet"/>
      <w:lvlText w:val="•"/>
      <w:lvlJc w:val="left"/>
      <w:pPr>
        <w:ind w:left="7010" w:hanging="360"/>
      </w:pPr>
    </w:lvl>
  </w:abstractNum>
  <w:abstractNum w:abstractNumId="4" w15:restartNumberingAfterBreak="0">
    <w:nsid w:val="2FAC1847"/>
    <w:multiLevelType w:val="multilevel"/>
    <w:tmpl w:val="0ADE378C"/>
    <w:lvl w:ilvl="0">
      <w:start w:val="1"/>
      <w:numFmt w:val="decimal"/>
      <w:lvlText w:val="%1."/>
      <w:lvlJc w:val="left"/>
      <w:pPr>
        <w:ind w:left="555" w:hanging="360"/>
      </w:p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5" w15:restartNumberingAfterBreak="0">
    <w:nsid w:val="52461FE2"/>
    <w:multiLevelType w:val="multilevel"/>
    <w:tmpl w:val="A888E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740178"/>
    <w:multiLevelType w:val="multilevel"/>
    <w:tmpl w:val="FC1670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044FE5"/>
    <w:multiLevelType w:val="multilevel"/>
    <w:tmpl w:val="7E62D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960A91"/>
    <w:multiLevelType w:val="hybridMultilevel"/>
    <w:tmpl w:val="345AE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E31029"/>
    <w:multiLevelType w:val="multilevel"/>
    <w:tmpl w:val="3D7AF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161A84"/>
    <w:multiLevelType w:val="hybridMultilevel"/>
    <w:tmpl w:val="EA7E9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527910">
    <w:abstractNumId w:val="1"/>
  </w:num>
  <w:num w:numId="2" w16cid:durableId="2072191691">
    <w:abstractNumId w:val="7"/>
  </w:num>
  <w:num w:numId="3" w16cid:durableId="135992352">
    <w:abstractNumId w:val="5"/>
  </w:num>
  <w:num w:numId="4" w16cid:durableId="779842031">
    <w:abstractNumId w:val="0"/>
  </w:num>
  <w:num w:numId="5" w16cid:durableId="1119101725">
    <w:abstractNumId w:val="3"/>
  </w:num>
  <w:num w:numId="6" w16cid:durableId="1214805073">
    <w:abstractNumId w:val="2"/>
  </w:num>
  <w:num w:numId="7" w16cid:durableId="1021978490">
    <w:abstractNumId w:val="4"/>
  </w:num>
  <w:num w:numId="8" w16cid:durableId="435827517">
    <w:abstractNumId w:val="9"/>
  </w:num>
  <w:num w:numId="9" w16cid:durableId="248391808">
    <w:abstractNumId w:val="6"/>
  </w:num>
  <w:num w:numId="10" w16cid:durableId="1563637102">
    <w:abstractNumId w:val="10"/>
  </w:num>
  <w:num w:numId="11" w16cid:durableId="864173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E3"/>
    <w:rsid w:val="00035569"/>
    <w:rsid w:val="0006755D"/>
    <w:rsid w:val="000C0580"/>
    <w:rsid w:val="000F4EE7"/>
    <w:rsid w:val="00132BDB"/>
    <w:rsid w:val="0014498E"/>
    <w:rsid w:val="0015042B"/>
    <w:rsid w:val="00154860"/>
    <w:rsid w:val="002B6B98"/>
    <w:rsid w:val="00392448"/>
    <w:rsid w:val="003F1AE4"/>
    <w:rsid w:val="00426D5E"/>
    <w:rsid w:val="004602C4"/>
    <w:rsid w:val="00500D1B"/>
    <w:rsid w:val="00560A70"/>
    <w:rsid w:val="00576608"/>
    <w:rsid w:val="005F6F7B"/>
    <w:rsid w:val="00622100"/>
    <w:rsid w:val="006C6B4B"/>
    <w:rsid w:val="006E1894"/>
    <w:rsid w:val="007153EA"/>
    <w:rsid w:val="007824BA"/>
    <w:rsid w:val="0079594E"/>
    <w:rsid w:val="007E05E3"/>
    <w:rsid w:val="007F1499"/>
    <w:rsid w:val="008403D3"/>
    <w:rsid w:val="00995327"/>
    <w:rsid w:val="009D7B50"/>
    <w:rsid w:val="00A410E3"/>
    <w:rsid w:val="00A531E6"/>
    <w:rsid w:val="00A8564E"/>
    <w:rsid w:val="00A959D1"/>
    <w:rsid w:val="00AD2A55"/>
    <w:rsid w:val="00AE0F02"/>
    <w:rsid w:val="00AE7E63"/>
    <w:rsid w:val="00B24FB4"/>
    <w:rsid w:val="00BE083F"/>
    <w:rsid w:val="00D53293"/>
    <w:rsid w:val="00E0717D"/>
    <w:rsid w:val="00E527C4"/>
    <w:rsid w:val="00EF483C"/>
    <w:rsid w:val="00F06394"/>
    <w:rsid w:val="00F235AB"/>
    <w:rsid w:val="00F625E3"/>
    <w:rsid w:val="00FD5F27"/>
    <w:rsid w:val="00FE3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6556"/>
  <w15:docId w15:val="{10F7DA61-2C83-4540-91BB-82B152E0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ind w:right="17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uiPriority w:val="9"/>
    <w:qFormat/>
    <w:pPr>
      <w:ind w:left="587" w:hanging="392"/>
      <w:outlineLvl w:val="0"/>
    </w:pPr>
    <w:rPr>
      <w:b/>
      <w:bCs/>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uiPriority w:val="10"/>
    <w:qFormat/>
    <w:pPr>
      <w:spacing w:before="164"/>
      <w:ind w:left="1660" w:right="834" w:hanging="797"/>
    </w:pPr>
    <w:rPr>
      <w:b/>
      <w:bCs/>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34"/>
    <w:qFormat/>
    <w:pPr>
      <w:ind w:left="916" w:hanging="361"/>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E47756"/>
    <w:rPr>
      <w:sz w:val="16"/>
      <w:szCs w:val="16"/>
    </w:rPr>
  </w:style>
  <w:style w:type="paragraph" w:styleId="Tekstopmerking">
    <w:name w:val="annotation text"/>
    <w:basedOn w:val="Standaard"/>
    <w:link w:val="TekstopmerkingChar"/>
    <w:uiPriority w:val="99"/>
    <w:unhideWhenUsed/>
    <w:rsid w:val="00E47756"/>
    <w:rPr>
      <w:sz w:val="20"/>
      <w:szCs w:val="20"/>
    </w:rPr>
  </w:style>
  <w:style w:type="character" w:customStyle="1" w:styleId="TekstopmerkingChar">
    <w:name w:val="Tekst opmerking Char"/>
    <w:basedOn w:val="Standaardalinea-lettertype"/>
    <w:link w:val="Tekstopmerking"/>
    <w:uiPriority w:val="99"/>
    <w:rsid w:val="00E47756"/>
    <w:rPr>
      <w:rFonts w:ascii="Calibri" w:eastAsia="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47756"/>
    <w:rPr>
      <w:b/>
      <w:bCs/>
    </w:rPr>
  </w:style>
  <w:style w:type="character" w:customStyle="1" w:styleId="OnderwerpvanopmerkingChar">
    <w:name w:val="Onderwerp van opmerking Char"/>
    <w:basedOn w:val="TekstopmerkingChar"/>
    <w:link w:val="Onderwerpvanopmerking"/>
    <w:uiPriority w:val="99"/>
    <w:semiHidden/>
    <w:rsid w:val="00E47756"/>
    <w:rPr>
      <w:rFonts w:ascii="Calibri" w:eastAsia="Calibri" w:hAnsi="Calibri" w:cs="Calibri"/>
      <w:b/>
      <w:bCs/>
      <w:sz w:val="20"/>
      <w:szCs w:val="20"/>
      <w:lang w:val="nl-NL"/>
    </w:rPr>
  </w:style>
  <w:style w:type="paragraph" w:styleId="Revisie">
    <w:name w:val="Revision"/>
    <w:hidden/>
    <w:uiPriority w:val="99"/>
    <w:semiHidden/>
    <w:rsid w:val="00E47756"/>
  </w:style>
  <w:style w:type="paragraph" w:styleId="Ondertitel">
    <w:name w:val="Subtitle"/>
    <w:basedOn w:val="Standaard"/>
    <w:next w:val="Standaard"/>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Standaardtabel"/>
    <w:tblPr>
      <w:tblStyleRowBandSize w:val="1"/>
      <w:tblStyleColBandSize w:val="1"/>
      <w:tblCellMar>
        <w:left w:w="0" w:type="dxa"/>
        <w:right w:w="0" w:type="dxa"/>
      </w:tblCellMar>
    </w:tblPr>
  </w:style>
  <w:style w:type="paragraph" w:styleId="Bijschrift">
    <w:name w:val="caption"/>
    <w:basedOn w:val="Standaard"/>
    <w:next w:val="Standaard"/>
    <w:semiHidden/>
    <w:unhideWhenUsed/>
    <w:qFormat/>
    <w:rsid w:val="006A2F05"/>
    <w:rPr>
      <w:rFonts w:eastAsia="Times New Roman" w:cs="Times New Roman"/>
      <w:b/>
      <w:bCs/>
      <w:sz w:val="18"/>
      <w:szCs w:val="20"/>
    </w:rPr>
  </w:style>
  <w:style w:type="table" w:customStyle="1" w:styleId="Politietabelblauw">
    <w:name w:val="Politie tabel blauw"/>
    <w:basedOn w:val="Standaardtabel"/>
    <w:rsid w:val="006A2F05"/>
    <w:pPr>
      <w:spacing w:before="60" w:after="60"/>
    </w:pPr>
    <w:rPr>
      <w:rFonts w:eastAsia="Times New Roman" w:cs="Times New Roman"/>
      <w:sz w:val="20"/>
      <w:szCs w:val="20"/>
      <w:lang w:eastAsia="en-US"/>
    </w:rPr>
    <w:tblPr>
      <w:tblInd w:w="0" w:type="nil"/>
      <w:tblBorders>
        <w:top w:val="single" w:sz="4" w:space="0" w:color="004696"/>
        <w:left w:val="single" w:sz="4" w:space="0" w:color="004696"/>
        <w:bottom w:val="single" w:sz="4" w:space="0" w:color="004696"/>
        <w:right w:val="single" w:sz="4" w:space="0" w:color="004696"/>
        <w:insideH w:val="single" w:sz="4" w:space="0" w:color="004696"/>
        <w:insideV w:val="single" w:sz="4" w:space="0" w:color="004696"/>
      </w:tblBorders>
      <w:tblCellMar>
        <w:left w:w="0" w:type="dxa"/>
        <w:right w:w="227" w:type="dxa"/>
      </w:tblCellMar>
    </w:tblPr>
    <w:tcPr>
      <w:vAlign w:val="center"/>
    </w:tcPr>
    <w:tblStylePr w:type="firstRow">
      <w:pPr>
        <w:jc w:val="center"/>
      </w:pPr>
      <w:rPr>
        <w:rFonts w:ascii="Arial" w:hAnsi="Arial" w:cs="Arial" w:hint="default"/>
        <w:b/>
        <w:i w:val="0"/>
        <w:sz w:val="20"/>
        <w:szCs w:val="20"/>
      </w:rPr>
      <w:tblPr/>
      <w:tcPr>
        <w:shd w:val="clear" w:color="auto" w:fill="004380"/>
      </w:tcPr>
    </w:tblStylePr>
  </w:style>
  <w:style w:type="paragraph" w:styleId="Kopvaninhoudsopgave">
    <w:name w:val="TOC Heading"/>
    <w:basedOn w:val="Kop1"/>
    <w:next w:val="Standaard"/>
    <w:uiPriority w:val="39"/>
    <w:unhideWhenUsed/>
    <w:qFormat/>
    <w:rsid w:val="00A85F92"/>
    <w:pPr>
      <w:keepNext/>
      <w:keepLines/>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Inhopg1">
    <w:name w:val="toc 1"/>
    <w:basedOn w:val="Standaard"/>
    <w:next w:val="Standaard"/>
    <w:autoRedefine/>
    <w:uiPriority w:val="39"/>
    <w:unhideWhenUsed/>
    <w:rsid w:val="00A85F92"/>
    <w:pPr>
      <w:spacing w:after="100"/>
    </w:pPr>
  </w:style>
  <w:style w:type="character" w:styleId="Hyperlink">
    <w:name w:val="Hyperlink"/>
    <w:basedOn w:val="Standaardalinea-lettertype"/>
    <w:uiPriority w:val="99"/>
    <w:unhideWhenUsed/>
    <w:rsid w:val="00A85F92"/>
    <w:rPr>
      <w:color w:val="0000FF" w:themeColor="hyperlink"/>
      <w:u w:val="single"/>
    </w:rPr>
  </w:style>
  <w:style w:type="paragraph" w:styleId="Inhopg2">
    <w:name w:val="toc 2"/>
    <w:basedOn w:val="Standaard"/>
    <w:next w:val="Standaard"/>
    <w:autoRedefine/>
    <w:uiPriority w:val="39"/>
    <w:unhideWhenUsed/>
    <w:rsid w:val="004E3D4F"/>
    <w:pPr>
      <w:spacing w:after="100" w:line="259" w:lineRule="auto"/>
      <w:ind w:left="220"/>
    </w:pPr>
    <w:rPr>
      <w:rFonts w:asciiTheme="minorHAnsi" w:eastAsiaTheme="minorEastAsia" w:hAnsiTheme="minorHAnsi" w:cs="Times New Roman"/>
    </w:rPr>
  </w:style>
  <w:style w:type="paragraph" w:styleId="Inhopg3">
    <w:name w:val="toc 3"/>
    <w:basedOn w:val="Standaard"/>
    <w:next w:val="Standaard"/>
    <w:autoRedefine/>
    <w:uiPriority w:val="39"/>
    <w:unhideWhenUsed/>
    <w:rsid w:val="004E3D4F"/>
    <w:pPr>
      <w:spacing w:after="100" w:line="259" w:lineRule="auto"/>
      <w:ind w:left="440"/>
    </w:pPr>
    <w:rPr>
      <w:rFonts w:asciiTheme="minorHAnsi" w:eastAsiaTheme="minorEastAsia" w:hAnsiTheme="minorHAnsi" w:cs="Times New Roman"/>
    </w:rPr>
  </w:style>
  <w:style w:type="table" w:customStyle="1" w:styleId="a0">
    <w:basedOn w:val="TableNormal2"/>
    <w:pPr>
      <w:spacing w:before="60" w:after="60"/>
    </w:pPr>
    <w:rPr>
      <w:sz w:val="20"/>
      <w:szCs w:val="20"/>
    </w:rPr>
    <w:tblPr>
      <w:tblStyleRowBandSize w:val="1"/>
      <w:tblStyleColBandSize w:val="1"/>
      <w:tblCellMar>
        <w:left w:w="115" w:type="dxa"/>
        <w:right w:w="115" w:type="dxa"/>
      </w:tblCellMar>
    </w:tblPr>
    <w:tcPr>
      <w:vAlign w:val="center"/>
    </w:tcPr>
    <w:tblStylePr w:type="firstRow">
      <w:pPr>
        <w:jc w:val="center"/>
      </w:pPr>
      <w:rPr>
        <w:rFonts w:ascii="Arial" w:eastAsia="Arial" w:hAnsi="Arial" w:cs="Arial"/>
        <w:b/>
        <w:i w:val="0"/>
        <w:sz w:val="20"/>
        <w:szCs w:val="20"/>
      </w:rPr>
      <w:tblPr/>
      <w:tcPr>
        <w:shd w:val="clear" w:color="auto" w:fill="004380"/>
      </w:tcPr>
    </w:tblStylePr>
  </w:style>
  <w:style w:type="table" w:customStyle="1" w:styleId="a1">
    <w:basedOn w:val="TableNormal2"/>
    <w:pPr>
      <w:spacing w:before="60" w:after="60"/>
    </w:pPr>
    <w:rPr>
      <w:sz w:val="20"/>
      <w:szCs w:val="20"/>
    </w:rPr>
    <w:tblPr>
      <w:tblStyleRowBandSize w:val="1"/>
      <w:tblStyleColBandSize w:val="1"/>
      <w:tblCellMar>
        <w:left w:w="115" w:type="dxa"/>
        <w:right w:w="115" w:type="dxa"/>
      </w:tblCellMar>
    </w:tblPr>
    <w:tcPr>
      <w:vAlign w:val="center"/>
    </w:tcPr>
    <w:tblStylePr w:type="firstRow">
      <w:pPr>
        <w:jc w:val="center"/>
      </w:pPr>
      <w:rPr>
        <w:rFonts w:ascii="Arial" w:eastAsia="Arial" w:hAnsi="Arial" w:cs="Arial"/>
        <w:b/>
        <w:i w:val="0"/>
        <w:sz w:val="20"/>
        <w:szCs w:val="20"/>
      </w:rPr>
      <w:tblPr/>
      <w:tcPr>
        <w:shd w:val="clear" w:color="auto" w:fill="004380"/>
      </w:tcPr>
    </w:tblStylePr>
  </w:style>
  <w:style w:type="table" w:customStyle="1" w:styleId="a2">
    <w:basedOn w:val="TableNormal2"/>
    <w:pPr>
      <w:spacing w:before="60" w:after="60"/>
    </w:pPr>
    <w:rPr>
      <w:sz w:val="20"/>
      <w:szCs w:val="20"/>
    </w:rPr>
    <w:tblPr>
      <w:tblStyleRowBandSize w:val="1"/>
      <w:tblStyleColBandSize w:val="1"/>
      <w:tblCellMar>
        <w:left w:w="115" w:type="dxa"/>
        <w:right w:w="115" w:type="dxa"/>
      </w:tblCellMar>
    </w:tblPr>
    <w:tcPr>
      <w:vAlign w:val="center"/>
    </w:tcPr>
    <w:tblStylePr w:type="firstRow">
      <w:pPr>
        <w:jc w:val="center"/>
      </w:pPr>
      <w:rPr>
        <w:rFonts w:ascii="Arial" w:eastAsia="Arial" w:hAnsi="Arial" w:cs="Arial"/>
        <w:b/>
        <w:i w:val="0"/>
        <w:sz w:val="20"/>
        <w:szCs w:val="20"/>
      </w:rPr>
      <w:tblPr/>
      <w:tcPr>
        <w:shd w:val="clear" w:color="auto" w:fill="004380"/>
      </w:tcPr>
    </w:tblStylePr>
  </w:style>
  <w:style w:type="table" w:customStyle="1" w:styleId="a3">
    <w:basedOn w:val="TableNormal2"/>
    <w:pPr>
      <w:spacing w:before="60" w:after="60"/>
    </w:pPr>
    <w:rPr>
      <w:sz w:val="20"/>
      <w:szCs w:val="20"/>
    </w:rPr>
    <w:tblPr>
      <w:tblStyleRowBandSize w:val="1"/>
      <w:tblStyleColBandSize w:val="1"/>
      <w:tblCellMar>
        <w:left w:w="115" w:type="dxa"/>
        <w:right w:w="115" w:type="dxa"/>
      </w:tblCellMar>
    </w:tblPr>
    <w:tcPr>
      <w:vAlign w:val="center"/>
    </w:tcPr>
    <w:tblStylePr w:type="firstRow">
      <w:pPr>
        <w:jc w:val="center"/>
      </w:pPr>
      <w:rPr>
        <w:rFonts w:ascii="Arial" w:eastAsia="Arial" w:hAnsi="Arial" w:cs="Arial"/>
        <w:b/>
        <w:i w:val="0"/>
        <w:sz w:val="20"/>
        <w:szCs w:val="20"/>
      </w:rPr>
      <w:tblPr/>
      <w:tcPr>
        <w:shd w:val="clear" w:color="auto" w:fill="004380"/>
      </w:tcPr>
    </w:tblStylePr>
  </w:style>
  <w:style w:type="table" w:customStyle="1" w:styleId="a4">
    <w:basedOn w:val="TableNormal2"/>
    <w:pPr>
      <w:spacing w:before="60" w:after="60"/>
    </w:pPr>
    <w:rPr>
      <w:sz w:val="20"/>
      <w:szCs w:val="20"/>
    </w:rPr>
    <w:tblPr>
      <w:tblStyleRowBandSize w:val="1"/>
      <w:tblStyleColBandSize w:val="1"/>
      <w:tblCellMar>
        <w:left w:w="115" w:type="dxa"/>
        <w:right w:w="115" w:type="dxa"/>
      </w:tblCellMar>
    </w:tblPr>
    <w:tcPr>
      <w:vAlign w:val="center"/>
    </w:tcPr>
    <w:tblStylePr w:type="firstRow">
      <w:pPr>
        <w:jc w:val="center"/>
      </w:pPr>
      <w:rPr>
        <w:rFonts w:ascii="Arial" w:eastAsia="Arial" w:hAnsi="Arial" w:cs="Arial"/>
        <w:b/>
        <w:i w:val="0"/>
        <w:sz w:val="20"/>
        <w:szCs w:val="20"/>
      </w:rPr>
      <w:tblPr/>
      <w:tcPr>
        <w:shd w:val="clear" w:color="auto" w:fill="004380"/>
      </w:tcPr>
    </w:tblStylePr>
  </w:style>
  <w:style w:type="table" w:customStyle="1" w:styleId="a5">
    <w:basedOn w:val="TableNormal2"/>
    <w:pPr>
      <w:spacing w:before="60" w:after="60"/>
    </w:pPr>
    <w:rPr>
      <w:sz w:val="20"/>
      <w:szCs w:val="20"/>
    </w:rPr>
    <w:tblPr>
      <w:tblStyleRowBandSize w:val="1"/>
      <w:tblStyleColBandSize w:val="1"/>
      <w:tblCellMar>
        <w:left w:w="115" w:type="dxa"/>
        <w:right w:w="115" w:type="dxa"/>
      </w:tblCellMar>
    </w:tblPr>
    <w:tcPr>
      <w:vAlign w:val="center"/>
    </w:tcPr>
    <w:tblStylePr w:type="firstRow">
      <w:pPr>
        <w:jc w:val="center"/>
      </w:pPr>
      <w:rPr>
        <w:rFonts w:ascii="Arial" w:eastAsia="Arial" w:hAnsi="Arial" w:cs="Arial"/>
        <w:b/>
        <w:i w:val="0"/>
        <w:sz w:val="20"/>
        <w:szCs w:val="20"/>
      </w:rPr>
      <w:tblPr/>
      <w:tcPr>
        <w:shd w:val="clear" w:color="auto" w:fill="004380"/>
      </w:tcPr>
    </w:tblStylePr>
  </w:style>
  <w:style w:type="paragraph" w:styleId="Geenafstand">
    <w:name w:val="No Spacing"/>
    <w:uiPriority w:val="1"/>
    <w:qFormat/>
    <w:rsid w:val="00035569"/>
    <w:pPr>
      <w:spacing w:line="240" w:lineRule="auto"/>
    </w:pPr>
  </w:style>
  <w:style w:type="paragraph" w:styleId="Voettekst">
    <w:name w:val="footer"/>
    <w:basedOn w:val="Standaard"/>
    <w:link w:val="VoettekstChar"/>
    <w:uiPriority w:val="99"/>
    <w:unhideWhenUsed/>
    <w:rsid w:val="007824B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824BA"/>
  </w:style>
  <w:style w:type="character" w:styleId="Paginanummer">
    <w:name w:val="page number"/>
    <w:basedOn w:val="Standaardalinea-lettertype"/>
    <w:uiPriority w:val="99"/>
    <w:semiHidden/>
    <w:unhideWhenUsed/>
    <w:rsid w:val="007824BA"/>
  </w:style>
  <w:style w:type="paragraph" w:styleId="Koptekst">
    <w:name w:val="header"/>
    <w:basedOn w:val="Standaard"/>
    <w:link w:val="KoptekstChar"/>
    <w:uiPriority w:val="99"/>
    <w:unhideWhenUsed/>
    <w:rsid w:val="007824B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24BA"/>
  </w:style>
  <w:style w:type="character" w:styleId="Onopgelostemelding">
    <w:name w:val="Unresolved Mention"/>
    <w:basedOn w:val="Standaardalinea-lettertype"/>
    <w:uiPriority w:val="99"/>
    <w:semiHidden/>
    <w:unhideWhenUsed/>
    <w:rsid w:val="00AE0F02"/>
    <w:rPr>
      <w:color w:val="605E5C"/>
      <w:shd w:val="clear" w:color="auto" w:fill="E1DFDD"/>
    </w:rPr>
  </w:style>
  <w:style w:type="character" w:styleId="GevolgdeHyperlink">
    <w:name w:val="FollowedHyperlink"/>
    <w:basedOn w:val="Standaardalinea-lettertype"/>
    <w:uiPriority w:val="99"/>
    <w:semiHidden/>
    <w:unhideWhenUsed/>
    <w:rsid w:val="00AE0F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voorzitter@ntvp.nl" TargetMode="External"/><Relationship Id="rId26" Type="http://schemas.openxmlformats.org/officeDocument/2006/relationships/hyperlink" Target="https://arq.org/diensten/richtlijn-psychosociale-ondersteuning-binnen-hoog-risico-beroepen" TargetMode="External"/><Relationship Id="rId3" Type="http://schemas.openxmlformats.org/officeDocument/2006/relationships/numbering" Target="numbering.xml"/><Relationship Id="rId21" Type="http://schemas.openxmlformats.org/officeDocument/2006/relationships/hyperlink" Target="https://arq.org/diensten/richtlijn-psychosociale-ondersteuning-zorgprofessional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ntvp.nl/aanvraag-accreditatie-voor-opleidingen-psychosociale-ondersteuning" TargetMode="External"/><Relationship Id="rId25" Type="http://schemas.openxmlformats.org/officeDocument/2006/relationships/hyperlink" Target="https://arq.org/diensten/richtlijn-psychosociale-ondersteuning-binnen-hoog-risico-beroepen"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oi.org/10.1176/appi.books.978089042559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arq.org/diensten/multidisciplinaire-richtlijn-psychosociaal-crisismanagement" TargetMode="External"/><Relationship Id="rId5" Type="http://schemas.openxmlformats.org/officeDocument/2006/relationships/settings" Target="settings.xml"/><Relationship Id="rId15" Type="http://schemas.openxmlformats.org/officeDocument/2006/relationships/hyperlink" Target="mailto:accreditatiePSO@ntvp.nl" TargetMode="External"/><Relationship Id="rId23" Type="http://schemas.openxmlformats.org/officeDocument/2006/relationships/hyperlink" Target="https://arq.org/diensten/multidisciplinaire-richtlijn-psychosociaal-crisismanagement" TargetMode="External"/><Relationship Id="rId28" Type="http://schemas.openxmlformats.org/officeDocument/2006/relationships/hyperlink" Target="https://www.who.int/publications/i/item/9789241548205" TargetMode="External"/><Relationship Id="rId10" Type="http://schemas.openxmlformats.org/officeDocument/2006/relationships/footer" Target="footer1.xml"/><Relationship Id="rId19" Type="http://schemas.openxmlformats.org/officeDocument/2006/relationships/hyperlink" Target="https://doi.org/10.1176/appi.books.9780890425596"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accreditatiePSO@ntvp.nl" TargetMode="External"/><Relationship Id="rId22" Type="http://schemas.openxmlformats.org/officeDocument/2006/relationships/hyperlink" Target="https://arq.org/diensten/richtlijn-psychosociale-ondersteuning-zorgprofessionals" TargetMode="External"/><Relationship Id="rId27" Type="http://schemas.openxmlformats.org/officeDocument/2006/relationships/hyperlink" Target="http://www.nice.org.uk/guidance/ng116"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tB5jWwJi+hMXOhXZKAqlxgiZKA==">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</go:docsCustomData>
</go:gDocsCustomXmlDataStorage>
</file>

<file path=customXml/itemProps1.xml><?xml version="1.0" encoding="utf-8"?>
<ds:datastoreItem xmlns:ds="http://schemas.openxmlformats.org/officeDocument/2006/customXml" ds:itemID="{5358B096-190F-2145-B98A-3E4397DF51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3245</Words>
  <Characters>17848</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Stam</dc:creator>
  <cp:lastModifiedBy>Sophie van Leeuwen</cp:lastModifiedBy>
  <cp:revision>3</cp:revision>
  <dcterms:created xsi:type="dcterms:W3CDTF">2025-07-13T18:17:00Z</dcterms:created>
  <dcterms:modified xsi:type="dcterms:W3CDTF">2025-08-01T11:54:00Z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for Office 365</vt:lpwstr>
  </property>
  <property fmtid="{D5CDD505-2E9C-101B-9397-08002B2CF9AE}" pid="4" name="LastSaved">
    <vt:filetime>2024-12-02T00:00:00Z</vt:filetime>
  </property>
</Properties>
</file>